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1E86" w:rsidRPr="006741A8" w:rsidRDefault="00970ACE" w:rsidP="00970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</w:pPr>
      <w:r w:rsidRPr="006741A8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I</w:t>
      </w:r>
      <w:r w:rsidR="009B1E86" w:rsidRPr="006741A8">
        <w:rPr>
          <w:rFonts w:ascii="Times New Roman" w:eastAsia="Times New Roman" w:hAnsi="Times New Roman" w:cs="Times New Roman"/>
          <w:b/>
          <w:sz w:val="50"/>
          <w:szCs w:val="50"/>
          <w:lang w:val="pl-PL" w:eastAsia="pl-PL"/>
        </w:rPr>
        <w:t>NSTRUKCJA BHP</w:t>
      </w:r>
    </w:p>
    <w:p w:rsidR="009B1E86" w:rsidRPr="006741A8" w:rsidRDefault="009B1E86" w:rsidP="00970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  <w:r w:rsidRPr="006741A8"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  <w:t>PRZY OBSŁUDZE NOŻYC DO KRZEWÓW</w:t>
      </w:r>
    </w:p>
    <w:p w:rsidR="008261FB" w:rsidRPr="006741A8" w:rsidRDefault="008261FB" w:rsidP="009B1E86">
      <w:pPr>
        <w:spacing w:after="0" w:line="240" w:lineRule="auto"/>
        <w:rPr>
          <w:rFonts w:ascii="Times New Roman" w:eastAsia="Times New Roman" w:hAnsi="Times New Roman" w:cs="Times New Roman"/>
          <w:b/>
          <w:sz w:val="35"/>
          <w:szCs w:val="35"/>
          <w:lang w:val="pl-PL" w:eastAsia="pl-PL"/>
        </w:rPr>
      </w:pPr>
    </w:p>
    <w:p w:rsidR="008261FB" w:rsidRPr="006741A8" w:rsidRDefault="006741A8" w:rsidP="006741A8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</w:pPr>
      <w:r w:rsidRPr="006741A8">
        <w:rPr>
          <w:rFonts w:ascii="Times New Roman" w:eastAsia="Times New Roman" w:hAnsi="Times New Roman" w:cs="Times New Roman"/>
          <w:b/>
          <w:sz w:val="24"/>
          <w:szCs w:val="24"/>
          <w:lang w:val="pl-PL" w:eastAsia="pl-PL"/>
        </w:rPr>
        <w:t>UWAGI OGÓLNE:</w:t>
      </w:r>
    </w:p>
    <w:p w:rsid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Do obsługi nożyc może przystąpić pracownik, który:</w:t>
      </w:r>
    </w:p>
    <w:p w:rsidR="009B1E86" w:rsidRDefault="009B1E86" w:rsidP="009B1E8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 aktualne przeszkolenie z zakresu BHP.</w:t>
      </w:r>
    </w:p>
    <w:p w:rsidR="009B1E86" w:rsidRDefault="009B1E86" w:rsidP="009B1E8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Posiada dobry stan zdrowia potwierdzony zaświadczeniem lekarskim lekarza medycyny pracy.</w:t>
      </w:r>
    </w:p>
    <w:p w:rsidR="009B1E86" w:rsidRDefault="009B1E86" w:rsidP="009B1E8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Jest zapoznanym z dokumentacją Techniczno - Ruchową lub instrukcją obsługi danego urządzenia.</w:t>
      </w:r>
    </w:p>
    <w:p w:rsidR="009B1E86" w:rsidRDefault="009B1E86" w:rsidP="009B1E8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Uzyskał zezwolenie na pracę od przełożonego.</w:t>
      </w:r>
    </w:p>
    <w:p w:rsidR="009B1E86" w:rsidRDefault="009B1E86" w:rsidP="009B1E86">
      <w:pPr>
        <w:pStyle w:val="Akapitzlist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Stosuje ubranie, obuwie, odzież ochronną oraz środki ochrony indywidualnej odpowiednio do wykonywanej pracy.</w:t>
      </w:r>
    </w:p>
    <w:p w:rsidR="006741A8" w:rsidRPr="006741A8" w:rsidRDefault="006741A8" w:rsidP="006741A8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9B1E86" w:rsidRPr="006741A8" w:rsidRDefault="009B1E86" w:rsidP="009B1E86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</w:pPr>
      <w:r w:rsidRPr="006741A8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CZYNNOŚC</w:t>
      </w:r>
      <w:r w:rsidR="006741A8">
        <w:rPr>
          <w:rFonts w:ascii="Times New Roman" w:eastAsia="Times New Roman" w:hAnsi="Times New Roman" w:cs="Times New Roman"/>
          <w:b/>
          <w:sz w:val="25"/>
          <w:szCs w:val="25"/>
          <w:lang w:val="pl-PL" w:eastAsia="pl-PL"/>
        </w:rPr>
        <w:t>I PRZED PRZYSTĄPIENIEM DO PRACY</w:t>
      </w:r>
      <w:bookmarkStart w:id="0" w:name="_GoBack"/>
      <w:bookmarkEnd w:id="0"/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Pracownik powinien: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1.Zapewnić wymagane środki ochrony indywidualnej, sprawdzić ich stan i używać zgodnie z ich przeznaczeniem.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2.Sprawdzić, czy przeszła wymagane przez producenta kontrole okresowe, oraz regulacje i konserwacje.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3.Nigdy nie podłączać urządzenia do zasilania przed oględzinami..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4.Sprawdzić, czy wyłącznik urządzenia jest w pozycji „wyłącz”.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5.Sprawdzić, czy maszyna jest kompletna i sprawna technicznie (czy nie występują widoczne usterki, czy jest aktualny przegląd techniczny, konserwacja i wymiana materiałów eksploatacyjnych).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6.Sprawdzić, czy przewód zasilający urządzenie nie jest uszkodzony.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7.Sprawdzić, czy przedłużacz wykorzystywany do zasilania urządzenia jest sprawny – nieuszkodzony.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8.Zapewnić, aby przewody zasilające nie leżały na przejściach, dojściach, w wodzie lub w strefie grożącej uszkodzeniem przewodów.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9.Sprawdzić, czy urządzenie i przedłużacz nie są zawilgocone, mokre – zawilgocenie może skutkować porażeniem prądem elektrycznym.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10.Zapewnić, alby uchwyty rękojeści były zawsze czyste.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11.Nie dopuszczać osób drugich w strefę wykonywanych prac.</w:t>
      </w:r>
    </w:p>
    <w:p w:rsid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12.Zapewnić sobie wygodne warunki do pracy, niezmuszające do zajmowania nietypowych pozycji zagrażających upadkiem, poślizgnięciem itp.</w:t>
      </w:r>
    </w:p>
    <w:p w:rsidR="008261FB" w:rsidRPr="009B1E86" w:rsidRDefault="008261FB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II. CZYNNOŚCI W TRAKCIE PRACY: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Pracownik powinien: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1.W czasie obsługi urządzenia zastosować się do zapisów instrukcji obsługi – dokumentacji Techniczno – Ruchowej dostarczonej przez producenta.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2.Przeprowadzić próbę urządzenia na biegu jałowym.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3.Podczas eksploatacji nie wyłączać zabezpieczeń i nie wykonywać ich obejść.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4.Urządzenie zawsze trzymać oburącz w czasie pracy.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5.Nie kłaść urządzenia na podłoże w czasie jej pracy.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6.Nie przeciążać urządzenia. Gdy korpus jest gorący należy zrobić przerwę w pracy.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lastRenderedPageBreak/>
        <w:t>7.Przerwać pracę na krótki czas, w przypadku zmęczenia.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8.Koncentruj się na swojej pracy. Należy przerwać pracę na krótki czas, w przypadku dekoncentracji.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9.Zapewnić porządek i czystość w miejscu pracy.</w:t>
      </w:r>
    </w:p>
    <w:p w:rsidR="008261FB" w:rsidRDefault="008261FB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III. CZYNNOŚCI PO ZAKOŃCZENIU PRACY: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1.Pracownik powinien: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1.1.Wyłączyć maszynę i zabezpieczyć przed uruchomieniem przez niepowołane osoby.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1.2.Uprzątnąć miejsce pracy.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1.3.Dokonać wizualnych oględzin stanu technicznego maszyny, a w przypadku stwierdzenia uszkodzeń lub innych zagrożeń związanych z bezpieczeństwem eksploatacji maszyny, zgłosić ten fakt przełożonemu i oznakować 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maszynę tabliczką (np. </w:t>
      </w:r>
      <w:proofErr w:type="gramStart"/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,,</w:t>
      </w:r>
      <w:proofErr w:type="gramEnd"/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zakaz uruchamiania maszyny, uruchomienie grozi wypadkiem”) oraz trwale wyłączyć maszynę z źródła zasilania.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1.4.Zapewnić urządzeniu właściwe warunki przechowywania, niepowodujące zabrudzenia, uszkodzenia lub zawilgocenia.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2.Maszyny nie wolno używać niezgodnie z jej przeznaczeniem.</w:t>
      </w:r>
    </w:p>
    <w:p w:rsidR="008261FB" w:rsidRDefault="008261FB" w:rsidP="009B1E86">
      <w:pPr>
        <w:spacing w:after="0" w:line="240" w:lineRule="auto"/>
        <w:rPr>
          <w:rFonts w:ascii="Arial" w:eastAsia="Times New Roman" w:hAnsi="Arial" w:cs="Arial"/>
          <w:sz w:val="23"/>
          <w:szCs w:val="23"/>
          <w:lang w:val="pl-PL" w:eastAsia="pl-PL"/>
        </w:rPr>
      </w:pP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UWAGA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Każdy zaistniały wypadek przy pracy należy natychmiast zgłosić swojemu bezpośredniemu przełożonemu. </w:t>
      </w:r>
    </w:p>
    <w:p w:rsidR="009B1E86" w:rsidRPr="009B1E86" w:rsidRDefault="009B1E86" w:rsidP="009B1E86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</w:pP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W razie zaistnienia wypadku przy pracy należy w pierwszej kolejności udzielić pomocy przedlekarskiej osobom</w:t>
      </w:r>
      <w:r w:rsidR="008261F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poszkodowanym i zabezpieczyć stanowisko, aby pozostało w takim stanie, w jakim nastąpił wypadek, aż do czasu przybycia</w:t>
      </w:r>
      <w:r w:rsidR="008261FB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 xml:space="preserve"> </w:t>
      </w:r>
      <w:r w:rsidRPr="009B1E86">
        <w:rPr>
          <w:rFonts w:ascii="Times New Roman" w:eastAsia="Times New Roman" w:hAnsi="Times New Roman" w:cs="Times New Roman"/>
          <w:sz w:val="25"/>
          <w:szCs w:val="25"/>
          <w:lang w:val="pl-PL" w:eastAsia="pl-PL"/>
        </w:rPr>
        <w:t>zespołu powypadkowego.</w:t>
      </w:r>
    </w:p>
    <w:p w:rsidR="002359D4" w:rsidRDefault="006741A8"/>
    <w:sectPr w:rsidR="002359D4" w:rsidSect="008261FB">
      <w:pgSz w:w="11906" w:h="16838"/>
      <w:pgMar w:top="1417" w:right="1417" w:bottom="1417" w:left="1417" w:header="708" w:footer="708" w:gutter="0"/>
      <w:pgBorders w:offsetFrom="page">
        <w:top w:val="thinThickMediumGap" w:sz="48" w:space="24" w:color="FFFF00"/>
        <w:left w:val="thinThickMediumGap" w:sz="48" w:space="24" w:color="FFFF00"/>
        <w:bottom w:val="thickThinMediumGap" w:sz="48" w:space="24" w:color="FFFF00"/>
        <w:right w:val="thickThinMediumGap" w:sz="48" w:space="24" w:color="FFFF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61027E"/>
    <w:multiLevelType w:val="hybridMultilevel"/>
    <w:tmpl w:val="13AAA4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01C7E"/>
    <w:multiLevelType w:val="hybridMultilevel"/>
    <w:tmpl w:val="779E5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B58"/>
    <w:rsid w:val="004B67DB"/>
    <w:rsid w:val="006741A8"/>
    <w:rsid w:val="008261FB"/>
    <w:rsid w:val="00970ACE"/>
    <w:rsid w:val="009B1E86"/>
    <w:rsid w:val="00BE7B58"/>
    <w:rsid w:val="00DE7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446A7"/>
  <w15:chartTrackingRefBased/>
  <w15:docId w15:val="{24A475D1-5D6D-4D73-A540-0B994318A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41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42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9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10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0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447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5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7082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89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885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665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60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1378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85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1307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26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17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49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995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893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6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24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896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97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4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299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707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8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7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5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39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651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3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56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709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90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7784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415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73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352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410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27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43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237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707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487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22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078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77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361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53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35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66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274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78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038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240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7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47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7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6337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19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83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746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051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1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9664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03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669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06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56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09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17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74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137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01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80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91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13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0074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87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98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574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503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Jusia</dc:creator>
  <cp:keywords/>
  <dc:description/>
  <cp:lastModifiedBy>Jusia</cp:lastModifiedBy>
  <cp:revision>5</cp:revision>
  <dcterms:created xsi:type="dcterms:W3CDTF">2016-01-07T17:55:00Z</dcterms:created>
  <dcterms:modified xsi:type="dcterms:W3CDTF">2016-01-20T09:56:00Z</dcterms:modified>
</cp:coreProperties>
</file>