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077C" w:rsidRPr="00C729C1" w:rsidRDefault="0069077C" w:rsidP="00C562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val="pl-PL" w:eastAsia="pl-PL"/>
        </w:rPr>
      </w:pPr>
      <w:r w:rsidRPr="00C729C1">
        <w:rPr>
          <w:rFonts w:ascii="Times New Roman" w:eastAsia="Times New Roman" w:hAnsi="Times New Roman" w:cs="Times New Roman"/>
          <w:b/>
          <w:sz w:val="36"/>
          <w:szCs w:val="36"/>
          <w:lang w:val="pl-PL" w:eastAsia="pl-PL"/>
        </w:rPr>
        <w:t>INSTRUKCJA BHP</w:t>
      </w:r>
    </w:p>
    <w:p w:rsidR="0069077C" w:rsidRPr="00C729C1" w:rsidRDefault="0069077C" w:rsidP="00C562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val="pl-PL" w:eastAsia="pl-PL"/>
        </w:rPr>
      </w:pPr>
      <w:r w:rsidRPr="00C729C1">
        <w:rPr>
          <w:rFonts w:ascii="Times New Roman" w:eastAsia="Times New Roman" w:hAnsi="Times New Roman" w:cs="Times New Roman"/>
          <w:b/>
          <w:sz w:val="36"/>
          <w:szCs w:val="36"/>
          <w:lang w:val="pl-PL" w:eastAsia="pl-PL"/>
        </w:rPr>
        <w:t>PRZY OBSŁUDZE KOTŁÓW CENTRALNEGO OGRZEWANIA</w:t>
      </w:r>
    </w:p>
    <w:p w:rsidR="00C5629A" w:rsidRPr="00C729C1" w:rsidRDefault="00C5629A" w:rsidP="0069077C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val="pl-PL" w:eastAsia="pl-PL"/>
        </w:rPr>
      </w:pPr>
    </w:p>
    <w:p w:rsidR="00C5629A" w:rsidRPr="00C5629A" w:rsidRDefault="00C5629A" w:rsidP="00C5629A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5"/>
          <w:szCs w:val="25"/>
          <w:lang w:val="pl-PL" w:eastAsia="pl-PL"/>
        </w:rPr>
      </w:pPr>
      <w:r w:rsidRPr="00C5629A">
        <w:rPr>
          <w:rFonts w:ascii="Times New Roman" w:eastAsia="Times New Roman" w:hAnsi="Times New Roman" w:cs="Times New Roman"/>
          <w:b/>
          <w:sz w:val="25"/>
          <w:szCs w:val="25"/>
          <w:lang w:val="pl-PL" w:eastAsia="pl-PL"/>
        </w:rPr>
        <w:t>UWAGI OGÓLNE</w:t>
      </w:r>
    </w:p>
    <w:p w:rsidR="0069077C" w:rsidRPr="0069077C" w:rsidRDefault="0069077C" w:rsidP="0069077C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69077C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Do obsługi kotła centralnego ogrzewania może przystąpić pracownik, który:</w:t>
      </w:r>
    </w:p>
    <w:p w:rsidR="0069077C" w:rsidRPr="0069077C" w:rsidRDefault="0069077C" w:rsidP="0069077C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69077C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1.Posiada aktualne przeszkolenie z zakresu BHP.</w:t>
      </w:r>
    </w:p>
    <w:p w:rsidR="0069077C" w:rsidRPr="0069077C" w:rsidRDefault="0069077C" w:rsidP="0069077C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69077C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2.Posiada dobry stan zdrowia potwierdzony zaświadczeniem lekarskim lekarza medycyny pracy.</w:t>
      </w:r>
    </w:p>
    <w:p w:rsidR="0069077C" w:rsidRPr="0069077C" w:rsidRDefault="0069077C" w:rsidP="0069077C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69077C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3.Jest zapoznany z dokumentacją Techniczno - Ruchową lub instrukcją obsługi danego kotła.</w:t>
      </w:r>
    </w:p>
    <w:p w:rsidR="0069077C" w:rsidRPr="0069077C" w:rsidRDefault="0069077C" w:rsidP="0069077C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69077C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4.Uzyskał zezwolenie na pracę od przełożonego.</w:t>
      </w:r>
    </w:p>
    <w:p w:rsidR="0069077C" w:rsidRDefault="0069077C" w:rsidP="0069077C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69077C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 xml:space="preserve">5.Posiada odpowiednie i aktualne uprawnienia do obsługi kotłów CO. </w:t>
      </w:r>
    </w:p>
    <w:p w:rsidR="00C5629A" w:rsidRDefault="00C5629A" w:rsidP="0069077C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</w:p>
    <w:p w:rsidR="00C5629A" w:rsidRPr="00C5629A" w:rsidRDefault="00C5629A" w:rsidP="00C5629A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5"/>
          <w:szCs w:val="25"/>
          <w:lang w:val="pl-PL" w:eastAsia="pl-PL"/>
        </w:rPr>
      </w:pPr>
      <w:r w:rsidRPr="00C5629A">
        <w:rPr>
          <w:rFonts w:ascii="Times New Roman" w:eastAsia="Times New Roman" w:hAnsi="Times New Roman" w:cs="Times New Roman"/>
          <w:b/>
          <w:sz w:val="25"/>
          <w:szCs w:val="25"/>
          <w:lang w:val="pl-PL" w:eastAsia="pl-PL"/>
        </w:rPr>
        <w:t>CZYNNOŚCI PRZED PRZYSTĄPIENIEM DO PRACY</w:t>
      </w:r>
    </w:p>
    <w:p w:rsidR="0069077C" w:rsidRPr="0069077C" w:rsidRDefault="00C5629A" w:rsidP="0069077C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Pracownik powinien:</w:t>
      </w:r>
    </w:p>
    <w:p w:rsidR="0069077C" w:rsidRPr="0069077C" w:rsidRDefault="0069077C" w:rsidP="0069077C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69077C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1.Przewietrzyć pomieszczenie kotłowni.</w:t>
      </w:r>
    </w:p>
    <w:p w:rsidR="0069077C" w:rsidRPr="0069077C" w:rsidRDefault="0069077C" w:rsidP="0069077C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69077C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2.Sprawdzić drożność i szczelność przewodów wentylacyjnych.</w:t>
      </w:r>
    </w:p>
    <w:p w:rsidR="0069077C" w:rsidRPr="0069077C" w:rsidRDefault="0069077C" w:rsidP="0069077C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69077C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3.Odpowiednio oświetlić kotłownię.</w:t>
      </w:r>
    </w:p>
    <w:p w:rsidR="0069077C" w:rsidRPr="0069077C" w:rsidRDefault="0069077C" w:rsidP="0069077C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69077C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4.Sprawdzić prawidłowość funkcjonowania urządzeń kontrolno-pomiarowych oraz oświetlenia i wentylacji.</w:t>
      </w:r>
    </w:p>
    <w:p w:rsidR="0069077C" w:rsidRPr="0069077C" w:rsidRDefault="0069077C" w:rsidP="0069077C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69077C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5.Przed rozpoczęciem pracy należy założyć ubranie robocze i środki ochrony indywidualnej (rękawice, okulary).</w:t>
      </w:r>
    </w:p>
    <w:p w:rsidR="0069077C" w:rsidRDefault="0069077C" w:rsidP="0069077C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69077C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6.Zapoznać się z uwagami dotyczącymi funkcjonowania urządzeń zapisanymi w „Książce zmian” przez zmiennika.</w:t>
      </w:r>
    </w:p>
    <w:p w:rsidR="00C5629A" w:rsidRDefault="00C5629A" w:rsidP="0069077C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</w:p>
    <w:p w:rsidR="0069077C" w:rsidRPr="00C5629A" w:rsidRDefault="0069077C" w:rsidP="0069077C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5"/>
          <w:szCs w:val="25"/>
          <w:lang w:val="pl-PL" w:eastAsia="pl-PL"/>
        </w:rPr>
      </w:pPr>
      <w:r w:rsidRPr="00C5629A">
        <w:rPr>
          <w:rFonts w:ascii="Times New Roman" w:eastAsia="Times New Roman" w:hAnsi="Times New Roman" w:cs="Times New Roman"/>
          <w:b/>
          <w:sz w:val="25"/>
          <w:szCs w:val="25"/>
          <w:lang w:val="pl-PL" w:eastAsia="pl-PL"/>
        </w:rPr>
        <w:t>CZYNNOŚCI PODCZAS PRA</w:t>
      </w:r>
      <w:r w:rsidR="00C5629A" w:rsidRPr="00C5629A">
        <w:rPr>
          <w:rFonts w:ascii="Times New Roman" w:eastAsia="Times New Roman" w:hAnsi="Times New Roman" w:cs="Times New Roman"/>
          <w:b/>
          <w:sz w:val="25"/>
          <w:szCs w:val="25"/>
          <w:lang w:val="pl-PL" w:eastAsia="pl-PL"/>
        </w:rPr>
        <w:t>CY</w:t>
      </w:r>
      <w:r w:rsidRPr="00C5629A">
        <w:rPr>
          <w:rFonts w:ascii="Times New Roman" w:eastAsia="Times New Roman" w:hAnsi="Times New Roman" w:cs="Times New Roman"/>
          <w:b/>
          <w:sz w:val="25"/>
          <w:szCs w:val="25"/>
          <w:lang w:val="pl-PL" w:eastAsia="pl-PL"/>
        </w:rPr>
        <w:t xml:space="preserve"> </w:t>
      </w:r>
    </w:p>
    <w:p w:rsidR="0069077C" w:rsidRPr="0069077C" w:rsidRDefault="0069077C" w:rsidP="0069077C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69077C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Z</w:t>
      </w:r>
      <w:r w:rsidR="00C5629A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abrania się:</w:t>
      </w:r>
    </w:p>
    <w:p w:rsidR="0069077C" w:rsidRPr="0069077C" w:rsidRDefault="0069077C" w:rsidP="0069077C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69077C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 xml:space="preserve">1.Opału </w:t>
      </w:r>
      <w:r w:rsidR="00C5629A" w:rsidRPr="0069077C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nieprzeznaczonego</w:t>
      </w:r>
      <w:r w:rsidRPr="0069077C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 xml:space="preserve"> do spalania w danym kotle.</w:t>
      </w:r>
    </w:p>
    <w:p w:rsidR="0069077C" w:rsidRPr="0069077C" w:rsidRDefault="0069077C" w:rsidP="0069077C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69077C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2.Spalania w kotle pyłów łatwo palnych, paliw płynnych i innych niebezpiecznych materiałów.</w:t>
      </w:r>
    </w:p>
    <w:p w:rsidR="0069077C" w:rsidRPr="0069077C" w:rsidRDefault="0069077C" w:rsidP="0069077C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69077C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3.Pobierania wody przez kurki spustowe.</w:t>
      </w:r>
    </w:p>
    <w:p w:rsidR="0069077C" w:rsidRPr="0069077C" w:rsidRDefault="0069077C" w:rsidP="0069077C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69077C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4.Uruchamiania pompy niezalanej wodą.</w:t>
      </w:r>
    </w:p>
    <w:p w:rsidR="0069077C" w:rsidRPr="0069077C" w:rsidRDefault="0069077C" w:rsidP="0069077C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69077C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5.Uruchamiania kotłów mających uszkodzenia lub zepsute urządzenia kontrolne albo zabezpieczające.</w:t>
      </w:r>
    </w:p>
    <w:p w:rsidR="0069077C" w:rsidRPr="0069077C" w:rsidRDefault="0069077C" w:rsidP="0069077C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69077C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6.Rozpalania kotłów, gdy brak jest ciągu kominowego lub w przypadku złego stanu technicznego komina.</w:t>
      </w:r>
    </w:p>
    <w:p w:rsidR="0069077C" w:rsidRPr="0069077C" w:rsidRDefault="0069077C" w:rsidP="0069077C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69077C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7.Zalewania płonącego w palenisku opału wodą.</w:t>
      </w:r>
    </w:p>
    <w:p w:rsidR="0069077C" w:rsidRPr="0069077C" w:rsidRDefault="0069077C" w:rsidP="0069077C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69077C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8.Przenoszenia ciężarów większych od dopuszczalnych.</w:t>
      </w:r>
    </w:p>
    <w:p w:rsidR="0069077C" w:rsidRPr="0069077C" w:rsidRDefault="0069077C" w:rsidP="0069077C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69077C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9.Dopuszczania do tego, aby temperatura w kotle przekroczyła 95°C.</w:t>
      </w:r>
    </w:p>
    <w:p w:rsidR="0069077C" w:rsidRPr="0069077C" w:rsidRDefault="0069077C" w:rsidP="0069077C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69077C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10.Przekazywania zmiany podczas awarii kotła lub innych urządzeń bez doprowadzenia ich do stanu normalnego.</w:t>
      </w:r>
    </w:p>
    <w:p w:rsidR="0069077C" w:rsidRPr="0069077C" w:rsidRDefault="0069077C" w:rsidP="0069077C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69077C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11.Stosowania metod pracy stwarzających zagrożenie dla zdrowia oraz życia swojego i współpracowników.</w:t>
      </w:r>
    </w:p>
    <w:p w:rsidR="0069077C" w:rsidRPr="0069077C" w:rsidRDefault="0069077C" w:rsidP="0069077C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69077C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12.Wykonywania innych prac, niezwiązanych z obsługą kotła w jego bezpośrednim sąsiedztwie.</w:t>
      </w:r>
    </w:p>
    <w:p w:rsidR="0069077C" w:rsidRDefault="0069077C" w:rsidP="0069077C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69077C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lastRenderedPageBreak/>
        <w:t>13.Wpuszczania do pomieszczeń kotłowni osób postronnych lub dopuszczania, aby te osoby obsługiwały kotły.</w:t>
      </w:r>
    </w:p>
    <w:p w:rsidR="00C5629A" w:rsidRDefault="00C5629A" w:rsidP="0069077C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</w:p>
    <w:p w:rsidR="0069077C" w:rsidRPr="00C5629A" w:rsidRDefault="00C5629A" w:rsidP="0069077C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5"/>
          <w:szCs w:val="25"/>
          <w:lang w:val="pl-PL" w:eastAsia="pl-PL"/>
        </w:rPr>
      </w:pPr>
      <w:r w:rsidRPr="00C5629A">
        <w:rPr>
          <w:rFonts w:ascii="Times New Roman" w:eastAsia="Times New Roman" w:hAnsi="Times New Roman" w:cs="Times New Roman"/>
          <w:b/>
          <w:sz w:val="25"/>
          <w:szCs w:val="25"/>
          <w:lang w:val="pl-PL" w:eastAsia="pl-PL"/>
        </w:rPr>
        <w:t xml:space="preserve"> CZYNNOŚCI PO ZAKOŃCZENIU PRACY</w:t>
      </w:r>
    </w:p>
    <w:p w:rsidR="0069077C" w:rsidRPr="0069077C" w:rsidRDefault="0069077C" w:rsidP="0069077C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69077C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Palacz powinien:</w:t>
      </w:r>
    </w:p>
    <w:p w:rsidR="0069077C" w:rsidRPr="0069077C" w:rsidRDefault="0069077C" w:rsidP="0069077C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69077C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1.Poinformować zmiennika o zauważonych mankamentach w działaniu kotła.</w:t>
      </w:r>
    </w:p>
    <w:p w:rsidR="0069077C" w:rsidRPr="0069077C" w:rsidRDefault="0069077C" w:rsidP="0069077C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69077C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2.Dokładne oczyszczenie stanowiska pracy.</w:t>
      </w:r>
    </w:p>
    <w:p w:rsidR="0069077C" w:rsidRPr="0069077C" w:rsidRDefault="0069077C" w:rsidP="0069077C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69077C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3.Ułożenie narzędzi i przyrządów pomocniczych oraz pojazdów transportowych w wyznaczonych miejscach.</w:t>
      </w:r>
    </w:p>
    <w:p w:rsidR="0069077C" w:rsidRDefault="0069077C" w:rsidP="0069077C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69077C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4.Sprawdzenie, czy pozostawione stanowisko nie stwarza jakichkolwiek zagrożeń.</w:t>
      </w:r>
    </w:p>
    <w:p w:rsidR="00C5629A" w:rsidRDefault="00C5629A" w:rsidP="0069077C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</w:p>
    <w:p w:rsidR="0069077C" w:rsidRPr="00C5629A" w:rsidRDefault="00C5629A" w:rsidP="0069077C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5"/>
          <w:szCs w:val="25"/>
          <w:lang w:val="pl-PL" w:eastAsia="pl-PL"/>
        </w:rPr>
      </w:pPr>
      <w:r w:rsidRPr="00C5629A">
        <w:rPr>
          <w:rFonts w:ascii="Times New Roman" w:eastAsia="Times New Roman" w:hAnsi="Times New Roman" w:cs="Times New Roman"/>
          <w:b/>
          <w:sz w:val="25"/>
          <w:szCs w:val="25"/>
          <w:lang w:val="pl-PL" w:eastAsia="pl-PL"/>
        </w:rPr>
        <w:t>POSTĘPOWANIE W RAZIE AWARII</w:t>
      </w:r>
    </w:p>
    <w:p w:rsidR="0069077C" w:rsidRPr="0069077C" w:rsidRDefault="0069077C" w:rsidP="0069077C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69077C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Wyłączyć kocioł w przypadku:</w:t>
      </w:r>
    </w:p>
    <w:p w:rsidR="0069077C" w:rsidRPr="0069077C" w:rsidRDefault="0069077C" w:rsidP="0069077C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69077C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1.Pęknięcia instalacji lub zaistnienia przecieków.</w:t>
      </w:r>
    </w:p>
    <w:p w:rsidR="0069077C" w:rsidRPr="0069077C" w:rsidRDefault="0069077C" w:rsidP="0069077C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69077C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2.Pęknięcia kotła.</w:t>
      </w:r>
    </w:p>
    <w:p w:rsidR="0069077C" w:rsidRDefault="0069077C" w:rsidP="0069077C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69077C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3.Innej awarii czy katastrofy w budynku kotłowni.</w:t>
      </w:r>
    </w:p>
    <w:p w:rsidR="00C5629A" w:rsidRPr="0069077C" w:rsidRDefault="00C5629A" w:rsidP="0069077C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</w:p>
    <w:p w:rsidR="0069077C" w:rsidRPr="0069077C" w:rsidRDefault="0069077C" w:rsidP="0069077C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69077C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Wyłączyć kocioł poprzez:</w:t>
      </w:r>
    </w:p>
    <w:p w:rsidR="0069077C" w:rsidRPr="0069077C" w:rsidRDefault="0069077C" w:rsidP="0069077C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69077C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1.Szybkie usunięcie żaru z kotła.</w:t>
      </w:r>
    </w:p>
    <w:p w:rsidR="0069077C" w:rsidRPr="0069077C" w:rsidRDefault="0069077C" w:rsidP="0069077C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69077C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2.Ugaszenie żaru poza kotłem.</w:t>
      </w:r>
    </w:p>
    <w:p w:rsidR="0069077C" w:rsidRPr="0069077C" w:rsidRDefault="0069077C" w:rsidP="0069077C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69077C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3.Maksymalne otwarcie czopuchów i drzwiczek popielnika oraz drzwiczek zasypowych.</w:t>
      </w:r>
    </w:p>
    <w:p w:rsidR="0069077C" w:rsidRPr="0069077C" w:rsidRDefault="0069077C" w:rsidP="0069077C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69077C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4.Wystudzenie kotła.</w:t>
      </w:r>
    </w:p>
    <w:p w:rsidR="0069077C" w:rsidRPr="0069077C" w:rsidRDefault="0069077C" w:rsidP="0069077C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69077C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Ponowne napełnienie kotła wodą jest dopuszczalne dopiero po usunięciu przyczyny awarii kotła i po jego powolnym wystudzeniu.</w:t>
      </w:r>
    </w:p>
    <w:p w:rsidR="00C5629A" w:rsidRDefault="00C5629A" w:rsidP="0069077C">
      <w:pPr>
        <w:spacing w:after="0" w:line="240" w:lineRule="auto"/>
        <w:rPr>
          <w:rFonts w:ascii="Arial" w:eastAsia="Times New Roman" w:hAnsi="Arial" w:cs="Arial"/>
          <w:sz w:val="23"/>
          <w:szCs w:val="23"/>
          <w:lang w:val="pl-PL" w:eastAsia="pl-PL"/>
        </w:rPr>
      </w:pPr>
    </w:p>
    <w:p w:rsidR="0069077C" w:rsidRPr="00C5629A" w:rsidRDefault="0069077C" w:rsidP="0069077C">
      <w:pPr>
        <w:spacing w:after="0" w:line="240" w:lineRule="auto"/>
        <w:rPr>
          <w:rFonts w:ascii="Times New Roman" w:eastAsia="Times New Roman" w:hAnsi="Times New Roman" w:cs="Times New Roman"/>
          <w:b/>
          <w:sz w:val="25"/>
          <w:szCs w:val="25"/>
          <w:lang w:val="pl-PL" w:eastAsia="pl-PL"/>
        </w:rPr>
      </w:pPr>
      <w:r w:rsidRPr="00C5629A">
        <w:rPr>
          <w:rFonts w:ascii="Times New Roman" w:eastAsia="Times New Roman" w:hAnsi="Times New Roman" w:cs="Times New Roman"/>
          <w:b/>
          <w:sz w:val="25"/>
          <w:szCs w:val="25"/>
          <w:lang w:val="pl-PL" w:eastAsia="pl-PL"/>
        </w:rPr>
        <w:t>UWAGA</w:t>
      </w:r>
    </w:p>
    <w:p w:rsidR="0069077C" w:rsidRPr="0069077C" w:rsidRDefault="0069077C" w:rsidP="0069077C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69077C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 xml:space="preserve">Każdy zaistniały wypadek przy pracy należy natychmiast zgłosić swojemu bezpośredniemu przełożonemu. </w:t>
      </w:r>
    </w:p>
    <w:p w:rsidR="0069077C" w:rsidRPr="0069077C" w:rsidRDefault="0069077C" w:rsidP="0069077C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69077C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W razie zaistnienia wypadku przy pracy należy w pierwszej kolejności udzielić pomocy przedlekarskiej osobom</w:t>
      </w:r>
      <w:r w:rsidR="00C5629A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 xml:space="preserve"> </w:t>
      </w:r>
      <w:r w:rsidRPr="0069077C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poszkodowanym i zabezpieczyć stanowisko, aby pozostało w takim stanie, w jakim nastąpił wypadek, aż do czasu przybycia</w:t>
      </w:r>
      <w:r w:rsidR="00C5629A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 xml:space="preserve"> </w:t>
      </w:r>
      <w:r w:rsidRPr="0069077C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zespołu powypadkowego.</w:t>
      </w:r>
    </w:p>
    <w:p w:rsidR="002359D4" w:rsidRDefault="0001529F"/>
    <w:p w:rsidR="00C5629A" w:rsidRDefault="00C5629A"/>
    <w:p w:rsidR="0001529F" w:rsidRDefault="0001529F"/>
    <w:p w:rsidR="0001529F" w:rsidRDefault="0001529F"/>
    <w:p w:rsidR="0001529F" w:rsidRDefault="0001529F"/>
    <w:p w:rsidR="0001529F" w:rsidRDefault="0001529F"/>
    <w:p w:rsidR="0001529F" w:rsidRDefault="0001529F">
      <w:bookmarkStart w:id="0" w:name="_GoBack"/>
      <w:bookmarkEnd w:id="0"/>
    </w:p>
    <w:p w:rsidR="00C5629A" w:rsidRDefault="00C5629A"/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2486"/>
        <w:gridCol w:w="1199"/>
      </w:tblGrid>
      <w:tr w:rsidR="00C5629A" w:rsidRPr="00166A60" w:rsidTr="00C5629A">
        <w:tc>
          <w:tcPr>
            <w:tcW w:w="5387" w:type="dxa"/>
          </w:tcPr>
          <w:p w:rsidR="00C5629A" w:rsidRPr="00166A60" w:rsidRDefault="00C5629A" w:rsidP="006D728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166A60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OPRACOWAŁ</w:t>
            </w:r>
          </w:p>
        </w:tc>
        <w:tc>
          <w:tcPr>
            <w:tcW w:w="2486" w:type="dxa"/>
          </w:tcPr>
          <w:p w:rsidR="00C5629A" w:rsidRPr="00166A60" w:rsidRDefault="00C5629A" w:rsidP="006D728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166A60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ZATWIERDZIŁ</w:t>
            </w:r>
          </w:p>
        </w:tc>
        <w:tc>
          <w:tcPr>
            <w:tcW w:w="1199" w:type="dxa"/>
          </w:tcPr>
          <w:p w:rsidR="00C5629A" w:rsidRPr="00166A60" w:rsidRDefault="00C5629A" w:rsidP="006D728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</w:p>
        </w:tc>
      </w:tr>
      <w:tr w:rsidR="00C5629A" w:rsidRPr="00166A60" w:rsidTr="00C5629A">
        <w:tc>
          <w:tcPr>
            <w:tcW w:w="5387" w:type="dxa"/>
          </w:tcPr>
          <w:p w:rsidR="00C5629A" w:rsidRPr="00166A60" w:rsidRDefault="00C5629A" w:rsidP="006D728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166A60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…………………………….</w:t>
            </w:r>
          </w:p>
        </w:tc>
        <w:tc>
          <w:tcPr>
            <w:tcW w:w="2486" w:type="dxa"/>
          </w:tcPr>
          <w:p w:rsidR="00C5629A" w:rsidRPr="00166A60" w:rsidRDefault="00C5629A" w:rsidP="006D728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……………………</w:t>
            </w:r>
          </w:p>
        </w:tc>
        <w:tc>
          <w:tcPr>
            <w:tcW w:w="1199" w:type="dxa"/>
          </w:tcPr>
          <w:p w:rsidR="00C5629A" w:rsidRPr="00166A60" w:rsidRDefault="00C5629A" w:rsidP="006D728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</w:p>
        </w:tc>
      </w:tr>
    </w:tbl>
    <w:p w:rsidR="00C5629A" w:rsidRDefault="00C5629A"/>
    <w:sectPr w:rsidR="00C5629A" w:rsidSect="00C5629A">
      <w:pgSz w:w="11906" w:h="16838"/>
      <w:pgMar w:top="1417" w:right="1417" w:bottom="1417" w:left="1417" w:header="708" w:footer="708" w:gutter="0"/>
      <w:pgBorders w:offsetFrom="page">
        <w:top w:val="thickThinMediumGap" w:sz="48" w:space="24" w:color="FFFF00"/>
        <w:left w:val="thickThinMediumGap" w:sz="48" w:space="24" w:color="FFFF00"/>
        <w:bottom w:val="thinThickMediumGap" w:sz="48" w:space="24" w:color="FFFF00"/>
        <w:right w:val="thinThickMediumGap" w:sz="48" w:space="24" w:color="FFFF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2229E7"/>
    <w:multiLevelType w:val="hybridMultilevel"/>
    <w:tmpl w:val="718438B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6B5"/>
    <w:rsid w:val="0001529F"/>
    <w:rsid w:val="004B67DB"/>
    <w:rsid w:val="0069077C"/>
    <w:rsid w:val="009006B5"/>
    <w:rsid w:val="00C5629A"/>
    <w:rsid w:val="00C729C1"/>
    <w:rsid w:val="00DE7789"/>
    <w:rsid w:val="00FB7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FC0A5D"/>
  <w15:chartTrackingRefBased/>
  <w15:docId w15:val="{62CB31F6-87D6-4AFA-94B5-28D32C977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5629A"/>
    <w:pPr>
      <w:ind w:left="720"/>
      <w:contextualSpacing/>
    </w:pPr>
  </w:style>
  <w:style w:type="table" w:styleId="Tabela-Siatka">
    <w:name w:val="Table Grid"/>
    <w:basedOn w:val="Standardowy"/>
    <w:uiPriority w:val="39"/>
    <w:rsid w:val="00C562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966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09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7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761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328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069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872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581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153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171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5085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487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27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819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026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935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779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262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3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0978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31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435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049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859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003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667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7752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163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986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877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912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451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427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125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961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4136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880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97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247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765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871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785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756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703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208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23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01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897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0276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850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842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85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256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672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8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808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660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786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35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08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58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529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1964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712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232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63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9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353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01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3546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109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24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352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7487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414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2667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110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251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590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955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963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696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907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9870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531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06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58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4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2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470</Words>
  <Characters>2824</Characters>
  <Application>Microsoft Office Word</Application>
  <DocSecurity>0</DocSecurity>
  <Lines>23</Lines>
  <Paragraphs>6</Paragraphs>
  <ScaleCrop>false</ScaleCrop>
  <Company/>
  <LinksUpToDate>false</LinksUpToDate>
  <CharactersWithSpaces>3288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Jusia</dc:creator>
  <cp:keywords/>
  <dc:description/>
  <cp:lastModifiedBy>Jusia</cp:lastModifiedBy>
  <cp:revision>6</cp:revision>
  <dcterms:created xsi:type="dcterms:W3CDTF">2016-01-07T17:57:00Z</dcterms:created>
  <dcterms:modified xsi:type="dcterms:W3CDTF">2016-01-19T14:21:00Z</dcterms:modified>
</cp:coreProperties>
</file>