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740" w:rsidRPr="00E33699" w:rsidRDefault="00025740" w:rsidP="00A576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</w:pPr>
      <w:r w:rsidRPr="00E33699"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  <w:t>INSTRUKCJA BHP</w:t>
      </w:r>
    </w:p>
    <w:p w:rsidR="00025740" w:rsidRPr="00E33699" w:rsidRDefault="00025740" w:rsidP="00A576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</w:pPr>
      <w:r w:rsidRPr="00E33699"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  <w:t>PRZY OBSŁUDZE URZĄDZENIA CZYSZCZĄCEGO</w:t>
      </w:r>
    </w:p>
    <w:p w:rsidR="00A57673" w:rsidRDefault="00A57673" w:rsidP="00025740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val="pl-PL" w:eastAsia="pl-PL"/>
        </w:rPr>
      </w:pPr>
    </w:p>
    <w:p w:rsidR="00A57673" w:rsidRPr="00025740" w:rsidRDefault="00A57673" w:rsidP="00025740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val="pl-PL" w:eastAsia="pl-PL"/>
        </w:rPr>
      </w:pPr>
    </w:p>
    <w:p w:rsidR="00E33699" w:rsidRPr="00591310" w:rsidRDefault="00E33699" w:rsidP="00025740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E33699" w:rsidRPr="00591310" w:rsidRDefault="00293588" w:rsidP="0029358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UWAGI OGÓLNE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Do obsługi urządzenia czyszczącego może przystąpić pracownik, który: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1.Posiada aktualne przeszkolenie z zakresu BHP.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2.Posiada dobry stan zdrowia potwierdzony zaświadczeniem lekarskim lekarza medycyny pracy.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3.Jest zapoznany z dokumentacją Techniczno - Ruchową lub instrukcją obsługi danego urządzenia.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4.Uzyskał zezwolenie na pracę od przełożonego.</w:t>
      </w:r>
    </w:p>
    <w:p w:rsid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5.Stosuje środki ochrony indywidualnej (rękawice, ochronniki słuchu, okulary, półmaski przeciwpyłowe wg potrzeb).</w:t>
      </w:r>
    </w:p>
    <w:p w:rsidR="00293588" w:rsidRDefault="00293588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E014EA" w:rsidRDefault="00E014EA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025740" w:rsidRPr="00591310" w:rsidRDefault="00591310" w:rsidP="00025740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UWAGI OSTRZEGAWCZE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1.Nie należy używać urządzenia w miejscach niedostatecznie oświetlonych, w strefach zagrożenia wybuchem, na drogach i ulicach publicznych, w obecności zabrudzeń szkodliwych dla zdrowia lub środowiska naturalnego.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2.Temperatura odpowiednia dla użytkowania urządzenia mieści się w granicach od </w:t>
      </w:r>
    </w:p>
    <w:p w:rsidR="00025740" w:rsidRPr="00E33699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</w:t>
      </w:r>
      <w:r w:rsidRPr="00025740">
        <w:rPr>
          <w:rFonts w:ascii="Times New Roman" w:eastAsia="Times New Roman" w:hAnsi="Times New Roman" w:cs="Times New Roman"/>
          <w:sz w:val="14"/>
          <w:szCs w:val="14"/>
          <w:lang w:val="pl-PL" w:eastAsia="pl-PL"/>
        </w:rPr>
        <w:t>o</w:t>
      </w: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C do 35</w:t>
      </w:r>
      <w:r w:rsidRPr="00025740">
        <w:rPr>
          <w:rFonts w:ascii="Times New Roman" w:eastAsia="Times New Roman" w:hAnsi="Times New Roman" w:cs="Times New Roman"/>
          <w:sz w:val="14"/>
          <w:szCs w:val="14"/>
          <w:lang w:val="pl-PL" w:eastAsia="pl-PL"/>
        </w:rPr>
        <w:t>o</w:t>
      </w: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C, natomiast, gdy urządzenie nie jest używane – od 0</w:t>
      </w:r>
      <w:r w:rsidRPr="00025740">
        <w:rPr>
          <w:rFonts w:ascii="Times New Roman" w:eastAsia="Times New Roman" w:hAnsi="Times New Roman" w:cs="Times New Roman"/>
          <w:sz w:val="14"/>
          <w:szCs w:val="14"/>
          <w:lang w:val="pl-PL" w:eastAsia="pl-PL"/>
        </w:rPr>
        <w:t>o</w:t>
      </w: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C do 50</w:t>
      </w:r>
      <w:r w:rsidRPr="00025740">
        <w:rPr>
          <w:rFonts w:ascii="Times New Roman" w:eastAsia="Times New Roman" w:hAnsi="Times New Roman" w:cs="Times New Roman"/>
          <w:sz w:val="14"/>
          <w:szCs w:val="14"/>
          <w:lang w:val="pl-PL" w:eastAsia="pl-PL"/>
        </w:rPr>
        <w:t>o</w:t>
      </w: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C.3.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Wilgotność jaka musi być w pomieszczeniach, gdzie urządzenie jest przechowywane i używane powinna wynosić od 30% do 95%.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4.Nigdy urządzenie nie powinno być używane do czyszczenia, zasysania łatwopalnych lub wybuchowych płynów lub gazów, suchego pyłu, kwasów i rozpuszczalników nawet, gdy były rozcieńczone.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5.Nigdy nie używać urządzenia do usuwania czegokolwiek tlącego lub palącego się jak np. papierosów, zapałek</w:t>
      </w:r>
      <w:r w:rsidR="00196C1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lub gorącego popiołu.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6.Nie używać maszyny ma powierzchniach i rampach o pochyleniu większym niż 2%, gdy pochyłość jest niewielka należy zachować ostrożność, nie czyścić maszyny w poprzek pochyłości.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7.Podczas zjeżdżania z rampy lub innej pochyłości należy zachować szczególną ostrożność, aby uniknąć przewrócenia urządzenia lub niekontrolowanego przyspieszenia. Przy wjeżdżaniu na rampę, przejeżdżając przez próg lub inne przeszkody, należy zawsze podnosić głowicę szczotki i listwę ssącą.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8.Nigdy nie wolno zostawiać urządzenia na pochyłościach.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9.Nigdy nie wolno zostawiać załączonego urządzenia.</w:t>
      </w:r>
    </w:p>
    <w:p w:rsid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10.Urządzenie można zostawić w przypadku:</w:t>
      </w:r>
    </w:p>
    <w:p w:rsidR="00025740" w:rsidRDefault="00591310" w:rsidP="00025740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Wyłączenia</w:t>
      </w:r>
      <w:r w:rsidR="00025740" w:rsidRPr="0059131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wszystkich silników;</w:t>
      </w:r>
    </w:p>
    <w:p w:rsidR="00025740" w:rsidRDefault="00591310" w:rsidP="00025740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Upewnieniu</w:t>
      </w:r>
      <w:r w:rsidR="00025740" w:rsidRPr="0059131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się, że urządzenie nie może być przypadkowo wprawione w ruch;</w:t>
      </w:r>
    </w:p>
    <w:p w:rsidR="00591310" w:rsidRPr="00591310" w:rsidRDefault="00591310" w:rsidP="00591310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Odłączeniu</w:t>
      </w:r>
      <w:r w:rsidR="00025740" w:rsidRPr="0059131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urządzenia od źródła zasilania.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11.Podczas użytkowania urządzania osoba operująca nie powinna stwarzać zagrożenia dla osób trzecich.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12.Nie wolno używać maszyny jako środka transportu lub do holowania.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lastRenderedPageBreak/>
        <w:t>13.Nie wolno kłaść jakichkolwiek rzeczy na urządzeniu.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14.Nie należy blokować (zatykać) wylotów powietrza.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15.Nie wolno usuwać, modyfikować i pomijać elementów zabezpieczających.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16.Urządzenia nie wolno myć wodą pod ciśnieniem.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17.W przypadku, gdy urządzenie nie działa lub działa nie prawidłowo, należy je wyłączyć oraz wyjąć wtyczkę z gniazda zasilającego.</w:t>
      </w:r>
    </w:p>
    <w:p w:rsid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18.Maszynę należy chronić przed działaniem promieni słonecznych, deszczu i złej pogody, zarówno w trakcie pracy, jak i w czasie jej postoju.</w:t>
      </w:r>
    </w:p>
    <w:p w:rsidR="00196C10" w:rsidRDefault="00196C1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E014EA" w:rsidRPr="00025740" w:rsidRDefault="00E014EA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025740" w:rsidRPr="00591310" w:rsidRDefault="00591310" w:rsidP="0029358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PRZED ROZPOCZĘCIEM PRACY NALEŻY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1.Sprawdzić czy miejsce, gdzie urządzenie będzie pracować jest wyposażone w odpowiednie uziemienie i czy wtyczki 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(czy przedłużacze) gwarantują ciągłość uziemienia.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2.Upewnić się, że charakterystyka elektryczna urządzenia, określana na tabliczce znamionowej, jest zgodna z parametrami instalacji elektrycznej.</w:t>
      </w:r>
    </w:p>
    <w:p w:rsidR="00196C10" w:rsidRDefault="00196C10" w:rsidP="00025740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E014EA" w:rsidRPr="00591310" w:rsidRDefault="00E014EA" w:rsidP="00025740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025740" w:rsidRPr="0059131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 xml:space="preserve">UWAGA </w:t>
      </w:r>
    </w:p>
    <w:p w:rsid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 razie stwierdzenia jakichkolwiek uszkodzeń lub usterek nie wolno podejmować pracy. Należy niezwłocznie powiadomić o tym swojego bezpośredniego przełożonego, w celu szybkiej ich likwidacji. Dopiero po upewnieniu się, że zostały one usunięte, pracownik może przystąpić do wykonania zadania.</w:t>
      </w:r>
    </w:p>
    <w:p w:rsidR="00196C10" w:rsidRDefault="00196C1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E014EA" w:rsidRPr="00025740" w:rsidRDefault="00E014EA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025740" w:rsidRPr="00591310" w:rsidRDefault="00591310" w:rsidP="0029358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PODCZAS PRACY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1.Należy trzymać palce i inne części ciała z dala od otworów i ruchomych części urządzenia.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2.Podjąć środki ostrożności, aby w ruchome części urządzanie nie wplątały się włosy, luźne części ubrania.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3.Należy używać środków czyszczących zalecanych przez producenta i należy je stosować zgodnie z informacją zawartą na opakowaniu.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4.Należy zwracać uwagę na przewód elektryczny.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5.Nie wolno wjeżdżać na przewód zasilający, należy unikać przygniecenia go oraz przeciągania przez ostre krawędzie metalowe.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6.Należy stosować szczotki i talerze napędowe dostarczone wraz z maszyną lub takie, które zostały wyszczególnione w instrukcji obsługi.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7.Należy zawsze rozcieńczać środki chemiczne zgodnie z instrukcjami dostawcy.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8.Nie wolno używać podchlorynu sodowego (środków wybielających) lub innych utleniaczy, w szczególności, gdy są mocnymi koncentratami. Nie wolno używać rozpuszczalników lub węglowodorów.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9.Temperatura wody i środka chemicznego nie może przekraczać maksymalnej temperatury podanej na etykiecie.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10.Woda nie może posiadać zanieczyszczeń.</w:t>
      </w:r>
    </w:p>
    <w:p w:rsid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11.Maksymalna temperatura wody wlewanej do zbiornika nie może przekraczać 40</w:t>
      </w:r>
      <w:r w:rsidRPr="00025740">
        <w:rPr>
          <w:rFonts w:ascii="Times New Roman" w:eastAsia="Times New Roman" w:hAnsi="Times New Roman" w:cs="Times New Roman"/>
          <w:sz w:val="14"/>
          <w:szCs w:val="14"/>
          <w:lang w:val="pl-PL" w:eastAsia="pl-PL"/>
        </w:rPr>
        <w:t>o</w:t>
      </w: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C.</w:t>
      </w:r>
      <w:r w:rsidR="00196C10">
        <w:rPr>
          <w:rFonts w:ascii="Times New Roman" w:eastAsia="Times New Roman" w:hAnsi="Times New Roman" w:cs="Times New Roman"/>
          <w:sz w:val="14"/>
          <w:szCs w:val="14"/>
          <w:lang w:val="pl-PL" w:eastAsia="pl-PL"/>
        </w:rPr>
        <w:t xml:space="preserve"> </w:t>
      </w: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 przypadku kontaktu środka czyszczącego z oczami należy natychmiast przemyć je wodą. W przypadku połknięcia natychmiast skontaktować się z lekarzem.</w:t>
      </w:r>
    </w:p>
    <w:p w:rsidR="00E014EA" w:rsidRDefault="00E014EA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196C10" w:rsidRPr="00196C10" w:rsidRDefault="00196C10" w:rsidP="00025740">
      <w:pPr>
        <w:spacing w:after="0" w:line="240" w:lineRule="auto"/>
        <w:rPr>
          <w:rFonts w:ascii="Times New Roman" w:eastAsia="Times New Roman" w:hAnsi="Times New Roman" w:cs="Times New Roman"/>
          <w:sz w:val="14"/>
          <w:szCs w:val="14"/>
          <w:lang w:val="pl-PL" w:eastAsia="pl-PL"/>
        </w:rPr>
      </w:pPr>
    </w:p>
    <w:p w:rsidR="00025740" w:rsidRPr="00591310" w:rsidRDefault="00591310" w:rsidP="0029358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lastRenderedPageBreak/>
        <w:t>PO ZAKOŃCZENIU PRACY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1.Należy wyłączyć urządzenie.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2.Należy dokładnie oczyścić urządzenie.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3.Należy oczyścić używane ochrony osobiste i odłożyć je na stałe miejsce ich przechowywania.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4.Należy przekazać informacje o stanie zaawansowania wykonywanych prac swojemu bezpośredniemu przełożonemu.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5.Należy odstawić środki myjące w bezpieczne miejsce. </w:t>
      </w:r>
    </w:p>
    <w:p w:rsid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6.Należy zachować ostrożność podczas przemieszczania maszyny w temperaturze poniżej 0</w:t>
      </w:r>
      <w:r w:rsidRPr="00025740">
        <w:rPr>
          <w:rFonts w:ascii="Times New Roman" w:eastAsia="Times New Roman" w:hAnsi="Times New Roman" w:cs="Times New Roman"/>
          <w:sz w:val="14"/>
          <w:szCs w:val="14"/>
          <w:lang w:val="pl-PL" w:eastAsia="pl-PL"/>
        </w:rPr>
        <w:t>o</w:t>
      </w: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C, ponieważ woda znajdująca w zbiornikach mogłaby zamarznąć i uszkodzić maszynę.</w:t>
      </w:r>
    </w:p>
    <w:p w:rsidR="00196C10" w:rsidRDefault="00196C1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E014EA" w:rsidRPr="00025740" w:rsidRDefault="00E014EA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025740" w:rsidRPr="00591310" w:rsidRDefault="00F9072A" w:rsidP="0029358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 xml:space="preserve"> </w:t>
      </w:r>
      <w:r w:rsidR="00591310" w:rsidRPr="0059131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UWAGI DODATKOWE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Aby załadować urządzenie na samochód należy: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1.Opróżnić zbiornik wody czystej i brudnej.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2.Zdjąć listwę ssącą i szczotki (lub talerz napędowy).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3.Załadunek urządzenia przeprowadzać w minimum dwie osoby.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4.Przymocować maszynę do samochodu taśmami.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 razie wątpliwości, co do prawidłowości swoich działań, czy też prawidłowości pracy urządzenia czyszczącego, pracownik powinien zwrócić się o dodatkowe wskazówki do bezpośredniego przełożonego, czy służb fachowych.</w:t>
      </w:r>
    </w:p>
    <w:p w:rsidR="00196C10" w:rsidRDefault="00196C10" w:rsidP="00025740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E014EA" w:rsidRPr="00591310" w:rsidRDefault="00E014EA" w:rsidP="00025740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</w:p>
    <w:p w:rsidR="00025740" w:rsidRPr="0059131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591310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UWAGA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Każdy zaistniały wypadek przy pracy należy natychmiast zgłosić swojemu bezpośredniemu przełożonemu. </w:t>
      </w:r>
    </w:p>
    <w:p w:rsidR="00025740" w:rsidRPr="00025740" w:rsidRDefault="00025740" w:rsidP="00025740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 razie zaistnienia wypadku przy pracy należy w pierwszej kolejności udzielić pomocy przedlekarskiej osobom</w:t>
      </w:r>
      <w:r w:rsidR="00196C1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poszkodowanym i zabezpieczyć stanowisko, aby pozostało w takim stanie, w jakim nastąpił wypadek, aż do czasu przybycia</w:t>
      </w:r>
      <w:r w:rsidR="00196C1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025740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zespołu powypadkowego.</w:t>
      </w:r>
    </w:p>
    <w:p w:rsidR="002359D4" w:rsidRDefault="00E014EA"/>
    <w:p w:rsidR="00166A60" w:rsidRDefault="00166A60"/>
    <w:p w:rsidR="00166A60" w:rsidRDefault="00166A60"/>
    <w:p w:rsidR="00E014EA" w:rsidRDefault="00E014EA"/>
    <w:p w:rsidR="00E014EA" w:rsidRDefault="00E014EA"/>
    <w:p w:rsidR="00E014EA" w:rsidRDefault="00E014EA"/>
    <w:p w:rsidR="00E014EA" w:rsidRDefault="00E014EA"/>
    <w:p w:rsidR="00E014EA" w:rsidRDefault="00E014EA"/>
    <w:p w:rsidR="00E014EA" w:rsidRDefault="00E014EA">
      <w:bookmarkStart w:id="0" w:name="_GoBack"/>
      <w:bookmarkEnd w:id="0"/>
    </w:p>
    <w:p w:rsidR="00166A60" w:rsidRDefault="00166A60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2203"/>
        <w:gridCol w:w="1199"/>
      </w:tblGrid>
      <w:tr w:rsidR="00166A60" w:rsidRPr="00166A60" w:rsidTr="00591310">
        <w:tc>
          <w:tcPr>
            <w:tcW w:w="5670" w:type="dxa"/>
          </w:tcPr>
          <w:p w:rsidR="00166A60" w:rsidRPr="00166A60" w:rsidRDefault="00166A60" w:rsidP="00166A6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166A6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OPRACOWAŁ</w:t>
            </w:r>
          </w:p>
        </w:tc>
        <w:tc>
          <w:tcPr>
            <w:tcW w:w="2203" w:type="dxa"/>
          </w:tcPr>
          <w:p w:rsidR="00166A60" w:rsidRPr="00166A60" w:rsidRDefault="00166A60" w:rsidP="00166A6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166A6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ZATWIERDZIŁ</w:t>
            </w:r>
          </w:p>
        </w:tc>
        <w:tc>
          <w:tcPr>
            <w:tcW w:w="1199" w:type="dxa"/>
          </w:tcPr>
          <w:p w:rsidR="00166A60" w:rsidRPr="00166A60" w:rsidRDefault="00166A60" w:rsidP="00166A6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  <w:tr w:rsidR="00166A60" w:rsidRPr="00166A60" w:rsidTr="00591310">
        <w:tc>
          <w:tcPr>
            <w:tcW w:w="5670" w:type="dxa"/>
          </w:tcPr>
          <w:p w:rsidR="00166A60" w:rsidRPr="00166A60" w:rsidRDefault="00166A60" w:rsidP="00166A6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 w:rsidRPr="00166A60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…………………………….</w:t>
            </w:r>
          </w:p>
        </w:tc>
        <w:tc>
          <w:tcPr>
            <w:tcW w:w="2203" w:type="dxa"/>
          </w:tcPr>
          <w:p w:rsidR="00166A60" w:rsidRPr="00166A60" w:rsidRDefault="00591310" w:rsidP="00166A6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>………………………</w:t>
            </w:r>
          </w:p>
        </w:tc>
        <w:tc>
          <w:tcPr>
            <w:tcW w:w="1199" w:type="dxa"/>
          </w:tcPr>
          <w:p w:rsidR="00166A60" w:rsidRPr="00166A60" w:rsidRDefault="00166A60" w:rsidP="00166A6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</w:pPr>
          </w:p>
        </w:tc>
      </w:tr>
    </w:tbl>
    <w:p w:rsidR="00166A60" w:rsidRDefault="00166A60"/>
    <w:sectPr w:rsidR="00166A60" w:rsidSect="001338AB">
      <w:pgSz w:w="11906" w:h="16838"/>
      <w:pgMar w:top="1417" w:right="1417" w:bottom="1417" w:left="1417" w:header="708" w:footer="708" w:gutter="0"/>
      <w:pgBorders w:offsetFrom="page">
        <w:top w:val="thinThickMediumGap" w:sz="48" w:space="24" w:color="FFFF00"/>
        <w:left w:val="thinThickMediumGap" w:sz="48" w:space="24" w:color="FFFF00"/>
        <w:bottom w:val="thickThinMediumGap" w:sz="48" w:space="24" w:color="FFFF00"/>
        <w:right w:val="thickThin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4055"/>
    <w:multiLevelType w:val="hybridMultilevel"/>
    <w:tmpl w:val="53D6B88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B4985"/>
    <w:multiLevelType w:val="hybridMultilevel"/>
    <w:tmpl w:val="73CA8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37505"/>
    <w:multiLevelType w:val="hybridMultilevel"/>
    <w:tmpl w:val="19E251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71E"/>
    <w:rsid w:val="00025740"/>
    <w:rsid w:val="000D771E"/>
    <w:rsid w:val="001338AB"/>
    <w:rsid w:val="00166A60"/>
    <w:rsid w:val="00196C10"/>
    <w:rsid w:val="00293588"/>
    <w:rsid w:val="004B67DB"/>
    <w:rsid w:val="00591310"/>
    <w:rsid w:val="00A57673"/>
    <w:rsid w:val="00DE7789"/>
    <w:rsid w:val="00E014EA"/>
    <w:rsid w:val="00E33699"/>
    <w:rsid w:val="00F90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1984E"/>
  <w15:chartTrackingRefBased/>
  <w15:docId w15:val="{4BA61D7C-793A-4A1E-893A-2D625380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6A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3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2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95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22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1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4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8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8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0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28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9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8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1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2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1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06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24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8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26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8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8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76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04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9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2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43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39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5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1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58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85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6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62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4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6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12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83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59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0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0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60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09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94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14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43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9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7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85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20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2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83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6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4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8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70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7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3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3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06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83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4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62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6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82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6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83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62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8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6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9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0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63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1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5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47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56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7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4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879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12</cp:revision>
  <dcterms:created xsi:type="dcterms:W3CDTF">2016-01-07T17:36:00Z</dcterms:created>
  <dcterms:modified xsi:type="dcterms:W3CDTF">2016-01-18T11:35:00Z</dcterms:modified>
</cp:coreProperties>
</file>