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769" w:rsidRPr="003F5540" w:rsidRDefault="00480769" w:rsidP="00480769">
      <w:pPr>
        <w:shd w:val="clear" w:color="auto" w:fill="FFFFFF"/>
        <w:ind w:left="142" w:hanging="118"/>
        <w:jc w:val="center"/>
        <w:rPr>
          <w:b/>
          <w:color w:val="000000"/>
          <w:sz w:val="22"/>
          <w:szCs w:val="22"/>
        </w:rPr>
      </w:pPr>
      <w:r w:rsidRPr="003F5540">
        <w:rPr>
          <w:b/>
          <w:color w:val="000000"/>
          <w:sz w:val="22"/>
          <w:szCs w:val="22"/>
        </w:rPr>
        <w:t>INSTRUKCJA BHP</w:t>
      </w:r>
    </w:p>
    <w:p w:rsidR="00480769" w:rsidRPr="003F5540" w:rsidRDefault="00480769" w:rsidP="00480769">
      <w:pPr>
        <w:shd w:val="clear" w:color="auto" w:fill="FFFFFF"/>
        <w:ind w:left="142" w:hanging="118"/>
        <w:jc w:val="center"/>
        <w:rPr>
          <w:b/>
          <w:color w:val="000000"/>
          <w:sz w:val="22"/>
          <w:szCs w:val="22"/>
        </w:rPr>
      </w:pPr>
    </w:p>
    <w:p w:rsidR="00480769" w:rsidRPr="003F5540" w:rsidRDefault="00480769" w:rsidP="003F5540">
      <w:pPr>
        <w:shd w:val="clear" w:color="auto" w:fill="FFFFFF"/>
        <w:ind w:left="142" w:hanging="118"/>
        <w:jc w:val="center"/>
        <w:rPr>
          <w:b/>
          <w:color w:val="000000"/>
          <w:spacing w:val="5"/>
          <w:sz w:val="22"/>
          <w:szCs w:val="22"/>
        </w:rPr>
      </w:pPr>
      <w:r w:rsidRPr="003F5540">
        <w:rPr>
          <w:b/>
          <w:color w:val="000000"/>
          <w:spacing w:val="1"/>
          <w:sz w:val="22"/>
          <w:szCs w:val="22"/>
        </w:rPr>
        <w:t xml:space="preserve">Wykaz prac szczególnie uciążliwych lub </w:t>
      </w:r>
      <w:r w:rsidRPr="003F5540">
        <w:rPr>
          <w:b/>
          <w:color w:val="000000"/>
          <w:spacing w:val="5"/>
          <w:sz w:val="22"/>
          <w:szCs w:val="22"/>
        </w:rPr>
        <w:t>szkodliwych dla zdrowia kobiet</w:t>
      </w:r>
    </w:p>
    <w:p w:rsidR="00C36198" w:rsidRPr="003F5540" w:rsidRDefault="00C36198" w:rsidP="003F5540">
      <w:pPr>
        <w:shd w:val="clear" w:color="auto" w:fill="FFFFFF"/>
        <w:jc w:val="center"/>
        <w:rPr>
          <w:b/>
          <w:color w:val="000000"/>
          <w:spacing w:val="5"/>
          <w:sz w:val="22"/>
          <w:szCs w:val="22"/>
        </w:rPr>
      </w:pPr>
    </w:p>
    <w:p w:rsidR="00480769" w:rsidRPr="003F5540" w:rsidRDefault="00480769" w:rsidP="003F5540">
      <w:pPr>
        <w:shd w:val="clear" w:color="auto" w:fill="FFFFFF"/>
        <w:spacing w:line="276" w:lineRule="auto"/>
        <w:ind w:left="142" w:hanging="118"/>
        <w:jc w:val="both"/>
        <w:rPr>
          <w:b/>
          <w:color w:val="000000"/>
          <w:sz w:val="22"/>
          <w:szCs w:val="22"/>
        </w:rPr>
      </w:pPr>
    </w:p>
    <w:p w:rsidR="003F5540" w:rsidRPr="003F5540" w:rsidRDefault="003F5540" w:rsidP="003F5540">
      <w:pPr>
        <w:shd w:val="clear" w:color="auto" w:fill="FFFFFF"/>
        <w:spacing w:line="276" w:lineRule="auto"/>
        <w:ind w:left="142" w:hanging="118"/>
        <w:rPr>
          <w:b/>
          <w:color w:val="000000"/>
          <w:sz w:val="22"/>
          <w:szCs w:val="22"/>
        </w:rPr>
      </w:pPr>
    </w:p>
    <w:p w:rsidR="00480769" w:rsidRPr="003F5540" w:rsidRDefault="00480769" w:rsidP="003F5540">
      <w:pPr>
        <w:shd w:val="clear" w:color="auto" w:fill="FFFFFF"/>
        <w:spacing w:line="276" w:lineRule="auto"/>
        <w:ind w:left="142" w:hanging="118"/>
        <w:rPr>
          <w:b/>
          <w:sz w:val="22"/>
          <w:szCs w:val="22"/>
        </w:rPr>
      </w:pPr>
      <w:r w:rsidRPr="003F5540">
        <w:rPr>
          <w:b/>
          <w:color w:val="000000"/>
          <w:sz w:val="22"/>
          <w:szCs w:val="22"/>
        </w:rPr>
        <w:t>I. Prace związane z wysiłkiem fizycznym i transportem ciężarów oraz wymuszoną pozycją ciała</w:t>
      </w:r>
      <w:r w:rsidR="003F5540" w:rsidRPr="003F5540">
        <w:rPr>
          <w:b/>
          <w:color w:val="000000"/>
          <w:sz w:val="22"/>
          <w:szCs w:val="22"/>
        </w:rPr>
        <w:t>:</w:t>
      </w:r>
    </w:p>
    <w:p w:rsidR="00480769" w:rsidRPr="003F5540" w:rsidRDefault="00480769" w:rsidP="003F5540">
      <w:pPr>
        <w:widowControl w:val="0"/>
        <w:numPr>
          <w:ilvl w:val="0"/>
          <w:numId w:val="1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line="276" w:lineRule="auto"/>
        <w:ind w:left="118" w:hanging="118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 xml:space="preserve">Wszystkie prace, przy których najwyższe wartości obciążenia pracą fizyczną, mierzone wydatkiem energetycznym netto na wykonanie pracy, przekraczają 5.000 k.1 na zmianę roboczą, a przy pracy dorywczej - 20 kJ/min. </w:t>
      </w:r>
      <w:r w:rsidRPr="003F5540">
        <w:rPr>
          <w:color w:val="000000"/>
          <w:sz w:val="22"/>
          <w:szCs w:val="22"/>
        </w:rPr>
        <w:br/>
        <w:t>Uwaga: l kJ = 0,24 kcal.</w:t>
      </w:r>
    </w:p>
    <w:p w:rsidR="00480769" w:rsidRPr="003F5540" w:rsidRDefault="00480769" w:rsidP="003F5540">
      <w:pPr>
        <w:widowControl w:val="0"/>
        <w:numPr>
          <w:ilvl w:val="0"/>
          <w:numId w:val="1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line="276" w:lineRule="auto"/>
        <w:ind w:left="118" w:hanging="118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Ręczne podnoszenie i przenoszenie ciężarów o masie przekraczającej:</w:t>
      </w:r>
    </w:p>
    <w:p w:rsidR="00480769" w:rsidRPr="003F5540" w:rsidRDefault="00480769" w:rsidP="003F5540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76" w:lineRule="auto"/>
        <w:ind w:left="720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 xml:space="preserve"> 12 kg - przy pracy stałej,</w:t>
      </w:r>
    </w:p>
    <w:p w:rsidR="00480769" w:rsidRPr="003F5540" w:rsidRDefault="00480769" w:rsidP="003F5540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76" w:lineRule="auto"/>
        <w:ind w:left="720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 xml:space="preserve"> 20 kg - przy pracy dorywczej (do 4 razy na godzinę w czasie zmiany roboczej).</w:t>
      </w:r>
    </w:p>
    <w:p w:rsidR="00480769" w:rsidRPr="003F5540" w:rsidRDefault="00480769" w:rsidP="003F5540">
      <w:pPr>
        <w:shd w:val="clear" w:color="auto" w:fill="FFFFFF"/>
        <w:tabs>
          <w:tab w:val="left" w:pos="245"/>
        </w:tabs>
        <w:spacing w:line="276" w:lineRule="auto"/>
        <w:ind w:left="118" w:hanging="118"/>
        <w:rPr>
          <w:sz w:val="22"/>
          <w:szCs w:val="22"/>
        </w:rPr>
      </w:pPr>
      <w:r w:rsidRPr="003F5540">
        <w:rPr>
          <w:color w:val="000000"/>
          <w:sz w:val="22"/>
          <w:szCs w:val="22"/>
        </w:rPr>
        <w:t>3.</w:t>
      </w:r>
      <w:r w:rsidRPr="003F5540">
        <w:rPr>
          <w:color w:val="000000"/>
          <w:sz w:val="22"/>
          <w:szCs w:val="22"/>
        </w:rPr>
        <w:tab/>
        <w:t>Ręczna obsługa elementów urządzeń (</w:t>
      </w:r>
      <w:r w:rsidR="00C36198" w:rsidRPr="003F5540">
        <w:rPr>
          <w:color w:val="000000"/>
          <w:sz w:val="22"/>
          <w:szCs w:val="22"/>
        </w:rPr>
        <w:t>dźwigni, korb, kół</w:t>
      </w:r>
      <w:r w:rsidRPr="003F5540">
        <w:rPr>
          <w:color w:val="000000"/>
          <w:sz w:val="22"/>
          <w:szCs w:val="22"/>
        </w:rPr>
        <w:t xml:space="preserve"> </w:t>
      </w:r>
      <w:r w:rsidR="00C36198" w:rsidRPr="003F5540">
        <w:rPr>
          <w:color w:val="000000"/>
          <w:sz w:val="22"/>
          <w:szCs w:val="22"/>
        </w:rPr>
        <w:t>sterowniczych itp.), przy której wymagane jest użycie</w:t>
      </w:r>
      <w:r w:rsidRPr="003F5540">
        <w:rPr>
          <w:color w:val="000000"/>
          <w:sz w:val="22"/>
          <w:szCs w:val="22"/>
        </w:rPr>
        <w:t xml:space="preserve">  siły przekraczającej:</w:t>
      </w:r>
    </w:p>
    <w:p w:rsidR="00480769" w:rsidRPr="003F5540" w:rsidRDefault="00480769" w:rsidP="003F5540">
      <w:pPr>
        <w:widowControl w:val="0"/>
        <w:numPr>
          <w:ilvl w:val="0"/>
          <w:numId w:val="3"/>
        </w:numPr>
        <w:shd w:val="clear" w:color="auto" w:fill="FFFFFF"/>
        <w:tabs>
          <w:tab w:val="left" w:pos="192"/>
        </w:tabs>
        <w:autoSpaceDE w:val="0"/>
        <w:autoSpaceDN w:val="0"/>
        <w:adjustRightInd w:val="0"/>
        <w:spacing w:line="276" w:lineRule="auto"/>
        <w:ind w:left="192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 xml:space="preserve"> 50 N - przy pracy stałej,</w:t>
      </w:r>
    </w:p>
    <w:p w:rsidR="00480769" w:rsidRPr="003F5540" w:rsidRDefault="00480769" w:rsidP="003F5540">
      <w:pPr>
        <w:widowControl w:val="0"/>
        <w:numPr>
          <w:ilvl w:val="0"/>
          <w:numId w:val="3"/>
        </w:numPr>
        <w:shd w:val="clear" w:color="auto" w:fill="FFFFFF"/>
        <w:tabs>
          <w:tab w:val="left" w:pos="192"/>
        </w:tabs>
        <w:autoSpaceDE w:val="0"/>
        <w:autoSpaceDN w:val="0"/>
        <w:adjustRightInd w:val="0"/>
        <w:spacing w:line="276" w:lineRule="auto"/>
        <w:ind w:left="192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 xml:space="preserve"> 100 N - przy pracy dorywczej (do 4 razy na godzinę w czasie zmiany roboczej).</w:t>
      </w:r>
    </w:p>
    <w:p w:rsidR="00480769" w:rsidRPr="003F5540" w:rsidRDefault="00480769" w:rsidP="003F5540">
      <w:pPr>
        <w:shd w:val="clear" w:color="auto" w:fill="FFFFFF"/>
        <w:tabs>
          <w:tab w:val="left" w:pos="426"/>
        </w:tabs>
        <w:spacing w:line="276" w:lineRule="auto"/>
        <w:ind w:left="260" w:hanging="260"/>
        <w:rPr>
          <w:sz w:val="22"/>
          <w:szCs w:val="22"/>
        </w:rPr>
      </w:pPr>
      <w:r w:rsidRPr="003F5540">
        <w:rPr>
          <w:color w:val="000000"/>
          <w:sz w:val="22"/>
          <w:szCs w:val="22"/>
        </w:rPr>
        <w:t>4. Nożna obsługa elementów urządzeń (pedałów, przycisków itp.), przy której wymagane jest użycie sity przekraczającej:</w:t>
      </w:r>
    </w:p>
    <w:p w:rsidR="00480769" w:rsidRPr="003F5540" w:rsidRDefault="00480769" w:rsidP="003F5540">
      <w:pPr>
        <w:widowControl w:val="0"/>
        <w:numPr>
          <w:ilvl w:val="0"/>
          <w:numId w:val="4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line="276" w:lineRule="auto"/>
        <w:ind w:left="182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120 N - przy pracy stałej,</w:t>
      </w:r>
    </w:p>
    <w:p w:rsidR="00480769" w:rsidRPr="003F5540" w:rsidRDefault="00480769" w:rsidP="003F5540">
      <w:pPr>
        <w:widowControl w:val="0"/>
        <w:numPr>
          <w:ilvl w:val="0"/>
          <w:numId w:val="4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line="276" w:lineRule="auto"/>
        <w:ind w:left="182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200 N - przy pracy dorywczej (do 4 razy na godzinę w czasie zmiany roboczej).</w:t>
      </w:r>
    </w:p>
    <w:p w:rsidR="00480769" w:rsidRPr="003F5540" w:rsidRDefault="00480769" w:rsidP="003F5540">
      <w:pPr>
        <w:shd w:val="clear" w:color="auto" w:fill="FFFFFF"/>
        <w:tabs>
          <w:tab w:val="left" w:pos="173"/>
        </w:tabs>
        <w:spacing w:line="276" w:lineRule="auto"/>
        <w:ind w:left="142" w:hanging="118"/>
        <w:rPr>
          <w:sz w:val="22"/>
          <w:szCs w:val="22"/>
        </w:rPr>
      </w:pPr>
      <w:r w:rsidRPr="003F5540">
        <w:rPr>
          <w:color w:val="000000"/>
          <w:sz w:val="22"/>
          <w:szCs w:val="22"/>
        </w:rPr>
        <w:t xml:space="preserve">5. Ręczne przenoszenie pod górę - po pochylniach, schodach itp., których maksymalny kąt nachylenia przekracza 30°, </w:t>
      </w:r>
      <w:r w:rsidRPr="003F5540">
        <w:rPr>
          <w:color w:val="000000"/>
          <w:sz w:val="22"/>
          <w:szCs w:val="22"/>
        </w:rPr>
        <w:br/>
        <w:t>a wysokość 5 m - ciężarów o masie przekraczającej:</w:t>
      </w:r>
    </w:p>
    <w:p w:rsidR="00480769" w:rsidRPr="003F5540" w:rsidRDefault="00480769" w:rsidP="003F5540">
      <w:pPr>
        <w:widowControl w:val="0"/>
        <w:numPr>
          <w:ilvl w:val="0"/>
          <w:numId w:val="5"/>
        </w:numPr>
        <w:shd w:val="clear" w:color="auto" w:fill="FFFFFF"/>
        <w:tabs>
          <w:tab w:val="left" w:pos="192"/>
        </w:tabs>
        <w:autoSpaceDE w:val="0"/>
        <w:autoSpaceDN w:val="0"/>
        <w:adjustRightInd w:val="0"/>
        <w:spacing w:line="276" w:lineRule="auto"/>
        <w:ind w:left="192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8 kg - przy pracy stałej,</w:t>
      </w:r>
    </w:p>
    <w:p w:rsidR="00480769" w:rsidRPr="003F5540" w:rsidRDefault="00480769" w:rsidP="003F5540">
      <w:pPr>
        <w:widowControl w:val="0"/>
        <w:numPr>
          <w:ilvl w:val="0"/>
          <w:numId w:val="5"/>
        </w:numPr>
        <w:shd w:val="clear" w:color="auto" w:fill="FFFFFF"/>
        <w:tabs>
          <w:tab w:val="left" w:pos="192"/>
        </w:tabs>
        <w:autoSpaceDE w:val="0"/>
        <w:autoSpaceDN w:val="0"/>
        <w:adjustRightInd w:val="0"/>
        <w:spacing w:line="276" w:lineRule="auto"/>
        <w:ind w:left="192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15 kg - przy pracy dorywczej (do 4 razy na godzinę w czasie zmiany roboczej).</w:t>
      </w:r>
    </w:p>
    <w:p w:rsidR="00480769" w:rsidRPr="003F5540" w:rsidRDefault="00480769" w:rsidP="003F5540">
      <w:pPr>
        <w:shd w:val="clear" w:color="auto" w:fill="FFFFFF"/>
        <w:tabs>
          <w:tab w:val="left" w:pos="173"/>
        </w:tabs>
        <w:spacing w:line="276" w:lineRule="auto"/>
        <w:ind w:left="142" w:hanging="118"/>
        <w:rPr>
          <w:sz w:val="22"/>
          <w:szCs w:val="22"/>
        </w:rPr>
      </w:pPr>
      <w:r w:rsidRPr="003F5540">
        <w:rPr>
          <w:color w:val="000000"/>
          <w:sz w:val="22"/>
          <w:szCs w:val="22"/>
        </w:rPr>
        <w:t>6. Przewożenie ciężarów o masie przekraczającej:</w:t>
      </w:r>
    </w:p>
    <w:p w:rsidR="00480769" w:rsidRPr="003F5540" w:rsidRDefault="00480769" w:rsidP="003F5540">
      <w:pPr>
        <w:widowControl w:val="0"/>
        <w:numPr>
          <w:ilvl w:val="0"/>
          <w:numId w:val="6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line="276" w:lineRule="auto"/>
        <w:ind w:left="142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50 kg - przy przewożeniu na taczkach jednokołowych,</w:t>
      </w:r>
    </w:p>
    <w:p w:rsidR="00480769" w:rsidRPr="003F5540" w:rsidRDefault="00480769" w:rsidP="003F5540">
      <w:pPr>
        <w:widowControl w:val="0"/>
        <w:numPr>
          <w:ilvl w:val="0"/>
          <w:numId w:val="6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line="276" w:lineRule="auto"/>
        <w:ind w:left="142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80 kg - przy przewożeniu na wózkach 2, 3 i 4-kołowych,</w:t>
      </w:r>
    </w:p>
    <w:p w:rsidR="00480769" w:rsidRPr="003F5540" w:rsidRDefault="00480769" w:rsidP="003F5540">
      <w:pPr>
        <w:widowControl w:val="0"/>
        <w:numPr>
          <w:ilvl w:val="0"/>
          <w:numId w:val="6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5" w:line="276" w:lineRule="auto"/>
        <w:ind w:left="284" w:hanging="142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300 kg - przy przewożeniu na wózkach po szynach. Wyżej podane dopuszczalne masy ciężarów obejmują również masę urządzenia transportowego i dotyczą przewożenia ciężarów po powierzchni równej, twardej i gładkiej o pochyleniu nie przekraczającym: 2% - przy pracach wymienionych w pkt l i 2, 1% - przy pracach wymienionych w pkt 3. W przypadku przewożenia ciężarów po powierzchni nierównej w sposób określony w pkt l i 2, masa ciężarów nie może przekraczać 60% wielkości podanych w tych punktach.</w:t>
      </w:r>
    </w:p>
    <w:p w:rsidR="00480769" w:rsidRPr="003F5540" w:rsidRDefault="00480769" w:rsidP="003F5540">
      <w:pPr>
        <w:shd w:val="clear" w:color="auto" w:fill="FFFFFF"/>
        <w:tabs>
          <w:tab w:val="left" w:pos="173"/>
        </w:tabs>
        <w:spacing w:line="276" w:lineRule="auto"/>
        <w:ind w:left="142" w:hanging="118"/>
        <w:jc w:val="both"/>
        <w:rPr>
          <w:sz w:val="22"/>
          <w:szCs w:val="22"/>
        </w:rPr>
      </w:pPr>
      <w:r w:rsidRPr="003F5540">
        <w:rPr>
          <w:color w:val="000000"/>
          <w:sz w:val="22"/>
          <w:szCs w:val="22"/>
        </w:rPr>
        <w:t>7. Dla kobiet w ciąży lub karmiących piersią:</w:t>
      </w:r>
    </w:p>
    <w:p w:rsidR="00480769" w:rsidRPr="003F5540" w:rsidRDefault="003F7431" w:rsidP="003F5540">
      <w:pPr>
        <w:widowControl w:val="0"/>
        <w:numPr>
          <w:ilvl w:val="0"/>
          <w:numId w:val="7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142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Wszystkie</w:t>
      </w:r>
      <w:r w:rsidR="00480769" w:rsidRPr="003F5540">
        <w:rPr>
          <w:color w:val="000000"/>
          <w:sz w:val="22"/>
          <w:szCs w:val="22"/>
        </w:rPr>
        <w:t xml:space="preserve"> prace, przy których najwyższe wartości obciążenia pracą fizyczną, mierzone wydatkiem energetycznym netto na wykonanie pracy, przekraczają 2900 kJ na zmianę roboczą,</w:t>
      </w:r>
    </w:p>
    <w:p w:rsidR="00480769" w:rsidRPr="003F5540" w:rsidRDefault="003F7431" w:rsidP="003F5540">
      <w:pPr>
        <w:widowControl w:val="0"/>
        <w:numPr>
          <w:ilvl w:val="0"/>
          <w:numId w:val="7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line="276" w:lineRule="auto"/>
        <w:ind w:left="142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Prace</w:t>
      </w:r>
      <w:r w:rsidR="00480769" w:rsidRPr="003F5540">
        <w:rPr>
          <w:color w:val="000000"/>
          <w:sz w:val="22"/>
          <w:szCs w:val="22"/>
        </w:rPr>
        <w:t xml:space="preserve"> wymienione w ust. 2-6, jeżeli występuje przekroczenie 1/4 określonych w nich wartości,</w:t>
      </w:r>
    </w:p>
    <w:p w:rsidR="00480769" w:rsidRPr="003F5540" w:rsidRDefault="003F7431" w:rsidP="003F5540">
      <w:pPr>
        <w:widowControl w:val="0"/>
        <w:numPr>
          <w:ilvl w:val="0"/>
          <w:numId w:val="7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line="276" w:lineRule="auto"/>
        <w:ind w:left="142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Prace</w:t>
      </w:r>
      <w:r w:rsidR="00480769" w:rsidRPr="003F5540">
        <w:rPr>
          <w:color w:val="000000"/>
          <w:sz w:val="22"/>
          <w:szCs w:val="22"/>
        </w:rPr>
        <w:t xml:space="preserve"> w pozycji wymuszonej,</w:t>
      </w:r>
    </w:p>
    <w:p w:rsidR="00480769" w:rsidRPr="003F5540" w:rsidRDefault="003F7431" w:rsidP="003F5540">
      <w:pPr>
        <w:shd w:val="clear" w:color="auto" w:fill="FFFFFF"/>
        <w:tabs>
          <w:tab w:val="left" w:pos="182"/>
        </w:tabs>
        <w:spacing w:line="276" w:lineRule="auto"/>
        <w:ind w:left="142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4) P</w:t>
      </w:r>
      <w:r w:rsidR="00480769" w:rsidRPr="003F5540">
        <w:rPr>
          <w:color w:val="000000"/>
          <w:sz w:val="22"/>
          <w:szCs w:val="22"/>
        </w:rPr>
        <w:t>race w pozycji stojącej łącznie ponad 3 godziny w czasie zmiany roboczej.</w:t>
      </w:r>
    </w:p>
    <w:p w:rsidR="00480769" w:rsidRPr="003F5540" w:rsidRDefault="00480769" w:rsidP="003F5540">
      <w:pPr>
        <w:shd w:val="clear" w:color="auto" w:fill="FFFFFF"/>
        <w:tabs>
          <w:tab w:val="left" w:pos="182"/>
        </w:tabs>
        <w:spacing w:line="276" w:lineRule="auto"/>
        <w:ind w:left="5"/>
        <w:jc w:val="both"/>
        <w:rPr>
          <w:color w:val="000000"/>
          <w:sz w:val="22"/>
          <w:szCs w:val="22"/>
        </w:rPr>
      </w:pPr>
    </w:p>
    <w:p w:rsidR="00480769" w:rsidRPr="003F5540" w:rsidRDefault="00480769" w:rsidP="003F5540">
      <w:pPr>
        <w:shd w:val="clear" w:color="auto" w:fill="FFFFFF"/>
        <w:tabs>
          <w:tab w:val="left" w:pos="197"/>
        </w:tabs>
        <w:spacing w:line="276" w:lineRule="auto"/>
        <w:ind w:left="10"/>
        <w:jc w:val="both"/>
        <w:rPr>
          <w:b/>
          <w:sz w:val="22"/>
          <w:szCs w:val="22"/>
        </w:rPr>
      </w:pPr>
      <w:r w:rsidRPr="003F5540">
        <w:rPr>
          <w:b/>
          <w:color w:val="000000"/>
          <w:sz w:val="22"/>
          <w:szCs w:val="22"/>
        </w:rPr>
        <w:t>II. Prace w mikroklimacie zimnym, gorącym i zmiennym dla kobiet w ciąży lub karmiących piersią:</w:t>
      </w:r>
    </w:p>
    <w:p w:rsidR="00480769" w:rsidRPr="003F5540" w:rsidRDefault="003F7431" w:rsidP="003F5540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line="276" w:lineRule="auto"/>
        <w:ind w:left="284" w:hanging="142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Prace</w:t>
      </w:r>
      <w:r w:rsidR="00480769" w:rsidRPr="003F5540">
        <w:rPr>
          <w:color w:val="000000"/>
          <w:sz w:val="22"/>
          <w:szCs w:val="22"/>
        </w:rPr>
        <w:t xml:space="preserve"> w warunkach, w których wskaźnik PMV (przewidywana ocena średnia), określany zgodnie z Polską Normą, jest większy od 1,5,</w:t>
      </w:r>
    </w:p>
    <w:p w:rsidR="00480769" w:rsidRPr="003F5540" w:rsidRDefault="003F7431" w:rsidP="003F5540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line="276" w:lineRule="auto"/>
        <w:ind w:left="284" w:hanging="142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Prace</w:t>
      </w:r>
      <w:r w:rsidR="00480769" w:rsidRPr="003F5540">
        <w:rPr>
          <w:color w:val="000000"/>
          <w:sz w:val="22"/>
          <w:szCs w:val="22"/>
        </w:rPr>
        <w:t xml:space="preserve"> w warunkach, których wskaźnik PMV (przewidywana ocena średnia), określany zgodnie z </w:t>
      </w:r>
      <w:r w:rsidR="00480769" w:rsidRPr="003F5540">
        <w:rPr>
          <w:color w:val="000000"/>
          <w:sz w:val="22"/>
          <w:szCs w:val="22"/>
        </w:rPr>
        <w:lastRenderedPageBreak/>
        <w:t>Polską Normą, jest mniejszy od 1,5.</w:t>
      </w:r>
    </w:p>
    <w:p w:rsidR="00480769" w:rsidRPr="003F5540" w:rsidRDefault="003F7431" w:rsidP="003F5540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line="276" w:lineRule="auto"/>
        <w:ind w:left="284" w:hanging="142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Prace</w:t>
      </w:r>
      <w:r w:rsidR="00480769" w:rsidRPr="003F5540">
        <w:rPr>
          <w:color w:val="000000"/>
          <w:sz w:val="22"/>
          <w:szCs w:val="22"/>
        </w:rPr>
        <w:t xml:space="preserve"> w środowisku, w którym występują nagłe zmiany temperatury powietrza w zakresie przekraczającym 15</w:t>
      </w:r>
      <w:r w:rsidR="00480769" w:rsidRPr="003F5540">
        <w:rPr>
          <w:color w:val="000000"/>
          <w:sz w:val="22"/>
          <w:szCs w:val="22"/>
          <w:vertAlign w:val="superscript"/>
        </w:rPr>
        <w:t>o</w:t>
      </w:r>
      <w:r w:rsidR="00480769" w:rsidRPr="003F5540">
        <w:rPr>
          <w:color w:val="000000"/>
          <w:sz w:val="22"/>
          <w:szCs w:val="22"/>
        </w:rPr>
        <w:t>C.</w:t>
      </w:r>
    </w:p>
    <w:p w:rsidR="00480769" w:rsidRPr="003F5540" w:rsidRDefault="00480769" w:rsidP="003F5540">
      <w:pPr>
        <w:shd w:val="clear" w:color="auto" w:fill="FFFFFF"/>
        <w:tabs>
          <w:tab w:val="left" w:pos="182"/>
        </w:tabs>
        <w:spacing w:line="276" w:lineRule="auto"/>
        <w:ind w:left="142" w:hanging="142"/>
        <w:jc w:val="both"/>
        <w:rPr>
          <w:color w:val="000000"/>
          <w:sz w:val="22"/>
          <w:szCs w:val="22"/>
        </w:rPr>
      </w:pPr>
    </w:p>
    <w:p w:rsidR="00480769" w:rsidRPr="003F5540" w:rsidRDefault="00480769" w:rsidP="003F5540">
      <w:pPr>
        <w:widowControl w:val="0"/>
        <w:numPr>
          <w:ilvl w:val="0"/>
          <w:numId w:val="9"/>
        </w:numPr>
        <w:shd w:val="clear" w:color="auto" w:fill="FFFFFF"/>
        <w:tabs>
          <w:tab w:val="clear" w:pos="730"/>
          <w:tab w:val="left" w:pos="250"/>
          <w:tab w:val="num" w:pos="426"/>
        </w:tabs>
        <w:autoSpaceDE w:val="0"/>
        <w:autoSpaceDN w:val="0"/>
        <w:adjustRightInd w:val="0"/>
        <w:spacing w:line="276" w:lineRule="auto"/>
        <w:ind w:left="426" w:hanging="416"/>
        <w:jc w:val="both"/>
        <w:rPr>
          <w:b/>
          <w:color w:val="000000"/>
          <w:sz w:val="22"/>
          <w:szCs w:val="22"/>
        </w:rPr>
      </w:pPr>
      <w:r w:rsidRPr="003F5540">
        <w:rPr>
          <w:b/>
          <w:color w:val="000000"/>
          <w:sz w:val="22"/>
          <w:szCs w:val="22"/>
        </w:rPr>
        <w:t>Prace w hałasie i drganiach</w:t>
      </w:r>
    </w:p>
    <w:p w:rsidR="00480769" w:rsidRPr="003F5540" w:rsidRDefault="00480769" w:rsidP="003F5540">
      <w:pPr>
        <w:shd w:val="clear" w:color="auto" w:fill="FFFFFF"/>
        <w:tabs>
          <w:tab w:val="left" w:pos="250"/>
        </w:tabs>
        <w:spacing w:line="276" w:lineRule="auto"/>
        <w:ind w:left="10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Dla kobiet w ciąży:</w:t>
      </w:r>
    </w:p>
    <w:p w:rsidR="00480769" w:rsidRPr="003F5540" w:rsidRDefault="00480769" w:rsidP="003F5540">
      <w:pPr>
        <w:spacing w:line="276" w:lineRule="auto"/>
        <w:ind w:left="142" w:hanging="142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 xml:space="preserve">1) prace w warunkach narażenia na hałas, którego: </w:t>
      </w:r>
    </w:p>
    <w:p w:rsidR="00480769" w:rsidRPr="003F5540" w:rsidRDefault="003F7431" w:rsidP="003F5540">
      <w:pPr>
        <w:pStyle w:val="Akapitzlist"/>
        <w:numPr>
          <w:ilvl w:val="0"/>
          <w:numId w:val="18"/>
        </w:numPr>
        <w:spacing w:line="276" w:lineRule="auto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Poziom</w:t>
      </w:r>
      <w:r w:rsidR="00480769" w:rsidRPr="003F5540">
        <w:rPr>
          <w:color w:val="000000"/>
          <w:sz w:val="22"/>
          <w:szCs w:val="22"/>
        </w:rPr>
        <w:t xml:space="preserve"> ekspozycji odniesiony do 8-godzinnego dobowego lub do przeciętnego tygodniowego, określonego w Kodeksie pracy, wymiaru czasu pracy przekracza wartość 65 dB, </w:t>
      </w:r>
    </w:p>
    <w:p w:rsidR="00480769" w:rsidRPr="003F5540" w:rsidRDefault="00480769" w:rsidP="003F5540">
      <w:pPr>
        <w:pStyle w:val="Akapitzlist"/>
        <w:numPr>
          <w:ilvl w:val="0"/>
          <w:numId w:val="18"/>
        </w:numPr>
        <w:spacing w:line="276" w:lineRule="auto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 xml:space="preserve"> </w:t>
      </w:r>
      <w:r w:rsidR="003F7431" w:rsidRPr="003F5540">
        <w:rPr>
          <w:color w:val="000000"/>
          <w:sz w:val="22"/>
          <w:szCs w:val="22"/>
        </w:rPr>
        <w:t>Szczytowy</w:t>
      </w:r>
      <w:r w:rsidRPr="003F5540">
        <w:rPr>
          <w:color w:val="000000"/>
          <w:sz w:val="22"/>
          <w:szCs w:val="22"/>
        </w:rPr>
        <w:t xml:space="preserve"> poziom dźwięku C przekracza wartość 130 dB, </w:t>
      </w:r>
    </w:p>
    <w:p w:rsidR="00480769" w:rsidRPr="003F5540" w:rsidRDefault="00480769" w:rsidP="003F5540">
      <w:pPr>
        <w:pStyle w:val="Akapitzlist"/>
        <w:numPr>
          <w:ilvl w:val="0"/>
          <w:numId w:val="18"/>
        </w:numPr>
        <w:spacing w:line="276" w:lineRule="auto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 xml:space="preserve"> </w:t>
      </w:r>
      <w:r w:rsidR="003F7431" w:rsidRPr="003F5540">
        <w:rPr>
          <w:color w:val="000000"/>
          <w:sz w:val="22"/>
          <w:szCs w:val="22"/>
        </w:rPr>
        <w:t>Maksymalny</w:t>
      </w:r>
      <w:r w:rsidRPr="003F5540">
        <w:rPr>
          <w:color w:val="000000"/>
          <w:sz w:val="22"/>
          <w:szCs w:val="22"/>
        </w:rPr>
        <w:t xml:space="preserve"> poziom dźwięku A przekracza wartość 110 dB,</w:t>
      </w:r>
    </w:p>
    <w:p w:rsidR="00480769" w:rsidRPr="003F5540" w:rsidRDefault="00480769" w:rsidP="003F5540">
      <w:pPr>
        <w:spacing w:line="276" w:lineRule="auto"/>
        <w:ind w:left="142" w:hanging="142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 xml:space="preserve">2) prace w warunkach narażenia na hałas infradźwiękowy, którego: </w:t>
      </w:r>
    </w:p>
    <w:p w:rsidR="00480769" w:rsidRPr="003F5540" w:rsidRDefault="00D43FB9" w:rsidP="003F5540">
      <w:pPr>
        <w:pStyle w:val="Akapitzlist"/>
        <w:numPr>
          <w:ilvl w:val="0"/>
          <w:numId w:val="19"/>
        </w:numPr>
        <w:spacing w:line="276" w:lineRule="auto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Równoważny</w:t>
      </w:r>
      <w:r w:rsidR="00480769" w:rsidRPr="003F5540">
        <w:rPr>
          <w:color w:val="000000"/>
          <w:sz w:val="22"/>
          <w:szCs w:val="22"/>
        </w:rPr>
        <w:t xml:space="preserve"> poziom ciśnienia akustycznego skorygowany charakterystyką częstotliwościową G, odniesiony do 8-godzinnego dobowego lub przeciętnego tygodniowego, określonego w Kodeksie pracy, wymiaru czasu pracy przekracza wartość 86 dB, </w:t>
      </w:r>
    </w:p>
    <w:p w:rsidR="00480769" w:rsidRPr="003F5540" w:rsidRDefault="00D43FB9" w:rsidP="003F5540">
      <w:pPr>
        <w:pStyle w:val="Akapitzlist"/>
        <w:numPr>
          <w:ilvl w:val="0"/>
          <w:numId w:val="19"/>
        </w:numPr>
        <w:spacing w:line="276" w:lineRule="auto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Szczytowy</w:t>
      </w:r>
      <w:r w:rsidR="00480769" w:rsidRPr="003F5540">
        <w:rPr>
          <w:color w:val="000000"/>
          <w:sz w:val="22"/>
          <w:szCs w:val="22"/>
        </w:rPr>
        <w:t xml:space="preserve"> nieskorygowany poziom ciśnienia akustycznego przekracza wartość 135 dB,</w:t>
      </w:r>
    </w:p>
    <w:p w:rsidR="00480769" w:rsidRPr="003F5540" w:rsidRDefault="00480769" w:rsidP="003F5540">
      <w:pPr>
        <w:spacing w:line="276" w:lineRule="auto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 xml:space="preserve">3) prace w warunkach narażenia na hałas ultradźwiękowy, którego: </w:t>
      </w:r>
    </w:p>
    <w:p w:rsidR="00480769" w:rsidRPr="003F5540" w:rsidRDefault="00D43FB9" w:rsidP="003F5540">
      <w:pPr>
        <w:pStyle w:val="Akapitzlist"/>
        <w:numPr>
          <w:ilvl w:val="0"/>
          <w:numId w:val="20"/>
        </w:numPr>
        <w:spacing w:line="276" w:lineRule="auto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Równoważne</w:t>
      </w:r>
      <w:r w:rsidR="00480769" w:rsidRPr="003F5540">
        <w:rPr>
          <w:color w:val="000000"/>
          <w:sz w:val="22"/>
          <w:szCs w:val="22"/>
        </w:rPr>
        <w:t xml:space="preserve"> poziomy ciśnienia akustycznego w pasmach tercjowych o częstotliwościach środkowych od 10 kHz do 40 kHz, odniesione do 8-godzinnego dobowego lub do przeciętnego tygodniowego, określonego w Kodeksie pracy, wymiaru czasu pracy, </w:t>
      </w:r>
    </w:p>
    <w:p w:rsidR="00480769" w:rsidRPr="003F5540" w:rsidRDefault="00D43FB9" w:rsidP="003F5540">
      <w:pPr>
        <w:pStyle w:val="Akapitzlist"/>
        <w:numPr>
          <w:ilvl w:val="0"/>
          <w:numId w:val="20"/>
        </w:numPr>
        <w:spacing w:line="276" w:lineRule="auto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Maksymalne</w:t>
      </w:r>
      <w:r w:rsidR="00480769" w:rsidRPr="003F5540">
        <w:rPr>
          <w:color w:val="000000"/>
          <w:sz w:val="22"/>
          <w:szCs w:val="22"/>
        </w:rPr>
        <w:t xml:space="preserve"> poziomy ciśnienia akustycznego w pasmach tercjowych o częstotliwościowych środkowych od 10 kHz do 40 kHz</w:t>
      </w:r>
    </w:p>
    <w:p w:rsidR="00480769" w:rsidRPr="003F5540" w:rsidRDefault="00480769" w:rsidP="003F5540">
      <w:pPr>
        <w:spacing w:line="276" w:lineRule="auto"/>
        <w:ind w:left="284" w:hanging="142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 xml:space="preserve">   - przekraczają wartości podane w tabeli: </w:t>
      </w:r>
    </w:p>
    <w:tbl>
      <w:tblPr>
        <w:tblW w:w="0" w:type="auto"/>
        <w:tblCellSpacing w:w="7" w:type="dxa"/>
        <w:tblInd w:w="2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15"/>
        <w:gridCol w:w="4378"/>
        <w:gridCol w:w="1642"/>
      </w:tblGrid>
      <w:tr w:rsidR="00480769" w:rsidRPr="003F5540" w:rsidTr="003F5540">
        <w:trPr>
          <w:trHeight w:val="199"/>
          <w:tblCellSpacing w:w="7" w:type="dxa"/>
        </w:trPr>
        <w:tc>
          <w:tcPr>
            <w:tcW w:w="1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769" w:rsidRPr="003F5540" w:rsidRDefault="00480769" w:rsidP="003F5540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3F5540">
              <w:rPr>
                <w:color w:val="000000"/>
                <w:sz w:val="22"/>
                <w:szCs w:val="22"/>
              </w:rPr>
              <w:br/>
              <w:t xml:space="preserve">Częstotliwość środkowa pasm tercjowych (kHz) </w:t>
            </w:r>
          </w:p>
        </w:tc>
        <w:tc>
          <w:tcPr>
            <w:tcW w:w="4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769" w:rsidRPr="003F5540" w:rsidRDefault="00480769" w:rsidP="003F5540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3F5540">
              <w:rPr>
                <w:color w:val="000000"/>
                <w:sz w:val="22"/>
                <w:szCs w:val="22"/>
              </w:rPr>
              <w:t xml:space="preserve">Równoważny poziom ciśnienia akustycznego odniesiony do 8-godzinnego dobowego lub do przeciętnego tygodniowego, określonego w Kodeksie pracy, wymiaru czasu pracy (dB) </w:t>
            </w:r>
          </w:p>
        </w:tc>
        <w:tc>
          <w:tcPr>
            <w:tcW w:w="1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769" w:rsidRPr="003F5540" w:rsidRDefault="00480769" w:rsidP="003F5540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3F5540">
              <w:rPr>
                <w:color w:val="000000"/>
                <w:sz w:val="22"/>
                <w:szCs w:val="22"/>
              </w:rPr>
              <w:t xml:space="preserve">Maksymalny poziom ciśnienia akustycznego (dB) </w:t>
            </w:r>
          </w:p>
        </w:tc>
      </w:tr>
      <w:tr w:rsidR="00480769" w:rsidRPr="003F5540" w:rsidTr="003F5540">
        <w:trPr>
          <w:trHeight w:val="71"/>
          <w:tblCellSpacing w:w="7" w:type="dxa"/>
        </w:trPr>
        <w:tc>
          <w:tcPr>
            <w:tcW w:w="1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769" w:rsidRPr="003F5540" w:rsidRDefault="00480769" w:rsidP="003F5540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3F5540">
              <w:rPr>
                <w:color w:val="000000"/>
                <w:sz w:val="22"/>
                <w:szCs w:val="22"/>
              </w:rPr>
              <w:t>10; 12,5; 16</w:t>
            </w:r>
          </w:p>
        </w:tc>
        <w:tc>
          <w:tcPr>
            <w:tcW w:w="4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769" w:rsidRPr="003F5540" w:rsidRDefault="00480769" w:rsidP="003F5540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3F5540"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769" w:rsidRPr="003F5540" w:rsidRDefault="00480769" w:rsidP="003F5540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3F5540">
              <w:rPr>
                <w:color w:val="000000"/>
                <w:sz w:val="22"/>
                <w:szCs w:val="22"/>
              </w:rPr>
              <w:t>100</w:t>
            </w:r>
          </w:p>
        </w:tc>
      </w:tr>
      <w:tr w:rsidR="00480769" w:rsidRPr="003F5540" w:rsidTr="003F5540">
        <w:trPr>
          <w:trHeight w:val="66"/>
          <w:tblCellSpacing w:w="7" w:type="dxa"/>
        </w:trPr>
        <w:tc>
          <w:tcPr>
            <w:tcW w:w="1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769" w:rsidRPr="003F5540" w:rsidRDefault="00480769" w:rsidP="003F5540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3F554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769" w:rsidRPr="003F5540" w:rsidRDefault="00480769" w:rsidP="003F5540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3F5540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769" w:rsidRPr="003F5540" w:rsidRDefault="00480769" w:rsidP="003F5540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3F5540">
              <w:rPr>
                <w:color w:val="000000"/>
                <w:sz w:val="22"/>
                <w:szCs w:val="22"/>
              </w:rPr>
              <w:t>110</w:t>
            </w:r>
          </w:p>
        </w:tc>
      </w:tr>
      <w:tr w:rsidR="00480769" w:rsidRPr="003F5540" w:rsidTr="003F5540">
        <w:trPr>
          <w:trHeight w:val="71"/>
          <w:tblCellSpacing w:w="7" w:type="dxa"/>
        </w:trPr>
        <w:tc>
          <w:tcPr>
            <w:tcW w:w="1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769" w:rsidRPr="003F5540" w:rsidRDefault="00480769" w:rsidP="003F5540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3F5540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4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769" w:rsidRPr="003F5540" w:rsidRDefault="00480769" w:rsidP="003F5540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3F5540"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769" w:rsidRPr="003F5540" w:rsidRDefault="00480769" w:rsidP="003F5540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3F5540">
              <w:rPr>
                <w:color w:val="000000"/>
                <w:sz w:val="22"/>
                <w:szCs w:val="22"/>
              </w:rPr>
              <w:t>125</w:t>
            </w:r>
          </w:p>
        </w:tc>
      </w:tr>
      <w:tr w:rsidR="00480769" w:rsidRPr="003F5540" w:rsidTr="003F5540">
        <w:trPr>
          <w:trHeight w:val="3"/>
          <w:tblCellSpacing w:w="7" w:type="dxa"/>
        </w:trPr>
        <w:tc>
          <w:tcPr>
            <w:tcW w:w="1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769" w:rsidRPr="003F5540" w:rsidRDefault="00480769" w:rsidP="003F5540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3F5540">
              <w:rPr>
                <w:color w:val="000000"/>
                <w:sz w:val="22"/>
                <w:szCs w:val="22"/>
              </w:rPr>
              <w:t>31,5; 40</w:t>
            </w:r>
          </w:p>
        </w:tc>
        <w:tc>
          <w:tcPr>
            <w:tcW w:w="4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769" w:rsidRPr="003F5540" w:rsidRDefault="00480769" w:rsidP="003F5540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3F5540"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0769" w:rsidRPr="003F5540" w:rsidRDefault="00480769" w:rsidP="003F5540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3F5540">
              <w:rPr>
                <w:color w:val="000000"/>
                <w:sz w:val="22"/>
                <w:szCs w:val="22"/>
              </w:rPr>
              <w:t>130</w:t>
            </w:r>
          </w:p>
        </w:tc>
      </w:tr>
    </w:tbl>
    <w:p w:rsidR="00480769" w:rsidRPr="003F5540" w:rsidRDefault="00480769" w:rsidP="003F5540">
      <w:pPr>
        <w:widowControl w:val="0"/>
        <w:tabs>
          <w:tab w:val="left" w:pos="720"/>
        </w:tabs>
        <w:suppressAutoHyphens/>
        <w:autoSpaceDE w:val="0"/>
        <w:spacing w:line="276" w:lineRule="auto"/>
        <w:ind w:left="360"/>
        <w:jc w:val="both"/>
        <w:rPr>
          <w:sz w:val="22"/>
          <w:szCs w:val="22"/>
        </w:rPr>
      </w:pPr>
    </w:p>
    <w:p w:rsidR="00D43FB9" w:rsidRPr="003F5540" w:rsidRDefault="00480769" w:rsidP="003F5540">
      <w:pPr>
        <w:spacing w:line="276" w:lineRule="auto"/>
        <w:ind w:left="142" w:hanging="142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t>4) prace w warunkach narażenia na drgania działające na organizm przez kończyny górne, których:</w:t>
      </w:r>
    </w:p>
    <w:p w:rsidR="00480769" w:rsidRPr="00480769" w:rsidRDefault="00480769" w:rsidP="003F5540">
      <w:pPr>
        <w:spacing w:line="276" w:lineRule="auto"/>
        <w:ind w:left="142" w:hanging="142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t xml:space="preserve"> </w:t>
      </w:r>
    </w:p>
    <w:p w:rsidR="00480769" w:rsidRPr="003F5540" w:rsidRDefault="00D43FB9" w:rsidP="003F5540">
      <w:pPr>
        <w:pStyle w:val="Akapitzlist"/>
        <w:numPr>
          <w:ilvl w:val="0"/>
          <w:numId w:val="22"/>
        </w:numPr>
        <w:spacing w:line="276" w:lineRule="auto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Wartość</w:t>
      </w:r>
      <w:r w:rsidR="00480769" w:rsidRPr="003F5540">
        <w:rPr>
          <w:color w:val="000000"/>
          <w:sz w:val="22"/>
          <w:szCs w:val="22"/>
        </w:rPr>
        <w:t xml:space="preserve"> sumy wektorowej skutecznych, ważonych częstotliwościowo przyśpieszeń drgań wyznaczonych dla trzech składowych kierunkowych X, Y, Z, przy 8-godzinnym działaniu drgań na organizm, przekracza 1 m/s</w:t>
      </w:r>
      <w:r w:rsidR="00480769" w:rsidRPr="003F5540">
        <w:rPr>
          <w:color w:val="000000"/>
          <w:sz w:val="22"/>
          <w:szCs w:val="22"/>
          <w:vertAlign w:val="superscript"/>
        </w:rPr>
        <w:t>2</w:t>
      </w:r>
      <w:r w:rsidR="00480769" w:rsidRPr="003F5540">
        <w:rPr>
          <w:color w:val="000000"/>
          <w:sz w:val="22"/>
          <w:szCs w:val="22"/>
        </w:rPr>
        <w:t>,</w:t>
      </w:r>
    </w:p>
    <w:p w:rsidR="00480769" w:rsidRPr="003F5540" w:rsidRDefault="00D43FB9" w:rsidP="003F5540">
      <w:pPr>
        <w:pStyle w:val="Akapitzlist"/>
        <w:numPr>
          <w:ilvl w:val="0"/>
          <w:numId w:val="22"/>
        </w:numPr>
        <w:spacing w:line="276" w:lineRule="auto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Maksymalna</w:t>
      </w:r>
      <w:r w:rsidR="00480769" w:rsidRPr="003F5540">
        <w:rPr>
          <w:color w:val="000000"/>
          <w:sz w:val="22"/>
          <w:szCs w:val="22"/>
        </w:rPr>
        <w:t xml:space="preserve"> wartość sumy wektorowej skutecznych, ważonych częstotliwościowo przyśpieszeń drgań wyznaczonych dla trzech składowych kierunkowych X, Y, Z, dla ekspozycji trwających 30 minut i krótszych, przekracza 4 m/s</w:t>
      </w:r>
      <w:r w:rsidR="00480769" w:rsidRPr="003F5540">
        <w:rPr>
          <w:color w:val="000000"/>
          <w:sz w:val="22"/>
          <w:szCs w:val="22"/>
          <w:vertAlign w:val="superscript"/>
        </w:rPr>
        <w:t>2</w:t>
      </w:r>
      <w:r w:rsidR="00480769" w:rsidRPr="003F5540">
        <w:rPr>
          <w:color w:val="000000"/>
          <w:sz w:val="22"/>
          <w:szCs w:val="22"/>
        </w:rPr>
        <w:t>,</w:t>
      </w:r>
    </w:p>
    <w:p w:rsidR="00480769" w:rsidRPr="00480769" w:rsidRDefault="00480769" w:rsidP="003F5540">
      <w:pPr>
        <w:shd w:val="clear" w:color="auto" w:fill="FFFFFF"/>
        <w:tabs>
          <w:tab w:val="left" w:pos="250"/>
        </w:tabs>
        <w:spacing w:line="276" w:lineRule="auto"/>
        <w:ind w:left="142" w:hanging="142"/>
        <w:jc w:val="both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t>5) wszystkie prace w warunkach narażenia na drgania o ogólnym oddziaływaniu na organizm człowieka.</w:t>
      </w:r>
    </w:p>
    <w:p w:rsidR="00480769" w:rsidRPr="00480769" w:rsidRDefault="00480769" w:rsidP="003F5540">
      <w:pPr>
        <w:shd w:val="clear" w:color="auto" w:fill="FFFFFF"/>
        <w:tabs>
          <w:tab w:val="left" w:pos="250"/>
        </w:tabs>
        <w:spacing w:line="276" w:lineRule="auto"/>
        <w:jc w:val="both"/>
        <w:rPr>
          <w:color w:val="000000"/>
          <w:sz w:val="22"/>
          <w:szCs w:val="22"/>
        </w:rPr>
      </w:pPr>
    </w:p>
    <w:p w:rsidR="00480769" w:rsidRPr="00480769" w:rsidRDefault="00480769" w:rsidP="003F5540">
      <w:pPr>
        <w:shd w:val="clear" w:color="auto" w:fill="FFFFFF"/>
        <w:spacing w:before="5" w:line="276" w:lineRule="auto"/>
        <w:ind w:left="284" w:right="10" w:hanging="270"/>
        <w:jc w:val="both"/>
        <w:rPr>
          <w:b/>
          <w:color w:val="000000"/>
          <w:sz w:val="22"/>
          <w:szCs w:val="22"/>
        </w:rPr>
      </w:pPr>
      <w:r w:rsidRPr="00480769">
        <w:rPr>
          <w:b/>
          <w:color w:val="000000"/>
          <w:sz w:val="22"/>
          <w:szCs w:val="22"/>
        </w:rPr>
        <w:lastRenderedPageBreak/>
        <w:t>VI. Prace narażające na działanie pól elektromagnetycznych, promieniowania jonizującego i nadfioletowego oraz prace przy monitorach ekranowych</w:t>
      </w:r>
    </w:p>
    <w:p w:rsidR="00480769" w:rsidRPr="003F5540" w:rsidRDefault="00480769" w:rsidP="003F5540">
      <w:pPr>
        <w:shd w:val="clear" w:color="auto" w:fill="FFFFFF"/>
        <w:spacing w:before="5" w:line="276" w:lineRule="auto"/>
        <w:ind w:left="14" w:right="10"/>
        <w:jc w:val="both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t>1. Dla kobiet w ciąży:</w:t>
      </w:r>
    </w:p>
    <w:p w:rsidR="00480769" w:rsidRPr="003F5540" w:rsidRDefault="00D43FB9" w:rsidP="003F5540">
      <w:pPr>
        <w:pStyle w:val="Akapitzlist"/>
        <w:numPr>
          <w:ilvl w:val="0"/>
          <w:numId w:val="21"/>
        </w:numPr>
        <w:shd w:val="clear" w:color="auto" w:fill="FFFFFF"/>
        <w:spacing w:before="5" w:line="276" w:lineRule="auto"/>
        <w:ind w:right="10"/>
        <w:jc w:val="both"/>
        <w:rPr>
          <w:sz w:val="22"/>
          <w:szCs w:val="22"/>
        </w:rPr>
      </w:pPr>
      <w:r w:rsidRPr="003F5540">
        <w:rPr>
          <w:sz w:val="22"/>
          <w:szCs w:val="22"/>
        </w:rPr>
        <w:t>Prace</w:t>
      </w:r>
      <w:r w:rsidR="00480769" w:rsidRPr="003F5540">
        <w:rPr>
          <w:sz w:val="22"/>
          <w:szCs w:val="22"/>
        </w:rPr>
        <w:t xml:space="preserve"> w zasięgu pól elektromagnetycznych o natężeniach przekraczających wartości dla sfery bezpiecznej,</w:t>
      </w:r>
    </w:p>
    <w:p w:rsidR="00480769" w:rsidRPr="003F5540" w:rsidRDefault="00D43FB9" w:rsidP="003F5540">
      <w:pPr>
        <w:pStyle w:val="Akapitzlist"/>
        <w:numPr>
          <w:ilvl w:val="0"/>
          <w:numId w:val="21"/>
        </w:numPr>
        <w:shd w:val="clear" w:color="auto" w:fill="FFFFFF"/>
        <w:spacing w:before="5" w:line="276" w:lineRule="auto"/>
        <w:ind w:right="10"/>
        <w:jc w:val="both"/>
        <w:rPr>
          <w:sz w:val="22"/>
          <w:szCs w:val="22"/>
        </w:rPr>
      </w:pPr>
      <w:r w:rsidRPr="003F5540">
        <w:rPr>
          <w:sz w:val="22"/>
          <w:szCs w:val="22"/>
        </w:rPr>
        <w:t>Prace</w:t>
      </w:r>
      <w:r w:rsidR="00480769" w:rsidRPr="003F5540">
        <w:rPr>
          <w:sz w:val="22"/>
          <w:szCs w:val="22"/>
        </w:rPr>
        <w:t xml:space="preserve"> w środowisku, w którym występuje przekroczenie 1/4 wartości najwyższych dopuszczalnych natężeń</w:t>
      </w:r>
      <w:r w:rsidR="00480769" w:rsidRPr="003F5540">
        <w:rPr>
          <w:sz w:val="22"/>
          <w:szCs w:val="22"/>
        </w:rPr>
        <w:br/>
        <w:t>promieniowania nadfioletowego, określonych w przepisach w sprawie najwyższych dopuszczalnych stężeń i natężeń czynników szkodliwych dla zdrowia w środowisku pracy,</w:t>
      </w:r>
    </w:p>
    <w:p w:rsidR="00480769" w:rsidRPr="003F5540" w:rsidRDefault="00D43FB9" w:rsidP="003F5540">
      <w:pPr>
        <w:pStyle w:val="Akapitzlist"/>
        <w:numPr>
          <w:ilvl w:val="0"/>
          <w:numId w:val="21"/>
        </w:numPr>
        <w:shd w:val="clear" w:color="auto" w:fill="FFFFFF"/>
        <w:spacing w:before="5" w:line="276" w:lineRule="auto"/>
        <w:ind w:right="10"/>
        <w:jc w:val="both"/>
        <w:rPr>
          <w:sz w:val="22"/>
          <w:szCs w:val="22"/>
        </w:rPr>
      </w:pPr>
      <w:r w:rsidRPr="003F5540">
        <w:rPr>
          <w:sz w:val="22"/>
          <w:szCs w:val="22"/>
        </w:rPr>
        <w:t>Prace</w:t>
      </w:r>
      <w:r w:rsidR="00480769" w:rsidRPr="003F5540">
        <w:rPr>
          <w:sz w:val="22"/>
          <w:szCs w:val="22"/>
        </w:rPr>
        <w:t xml:space="preserve"> w warunkach narażenia na promieniowanie jonizujące określonych w przepisach prawa atomowego,</w:t>
      </w:r>
    </w:p>
    <w:p w:rsidR="00480769" w:rsidRPr="003F5540" w:rsidRDefault="00D43FB9" w:rsidP="003F5540">
      <w:pPr>
        <w:pStyle w:val="Akapitzlist"/>
        <w:numPr>
          <w:ilvl w:val="0"/>
          <w:numId w:val="21"/>
        </w:numPr>
        <w:shd w:val="clear" w:color="auto" w:fill="FFFFFF"/>
        <w:spacing w:before="5" w:line="276" w:lineRule="auto"/>
        <w:ind w:right="10"/>
        <w:jc w:val="both"/>
        <w:rPr>
          <w:sz w:val="22"/>
          <w:szCs w:val="22"/>
        </w:rPr>
      </w:pPr>
      <w:r w:rsidRPr="003F5540">
        <w:rPr>
          <w:sz w:val="22"/>
          <w:szCs w:val="22"/>
        </w:rPr>
        <w:t>Prace</w:t>
      </w:r>
      <w:r w:rsidR="00480769" w:rsidRPr="003F5540">
        <w:rPr>
          <w:sz w:val="22"/>
          <w:szCs w:val="22"/>
        </w:rPr>
        <w:t xml:space="preserve"> przy obsłudze monitorów ekranowych - powyżej 4 godzin na dobę.</w:t>
      </w:r>
    </w:p>
    <w:p w:rsidR="00480769" w:rsidRPr="003F5540" w:rsidRDefault="00480769" w:rsidP="003F5540">
      <w:pPr>
        <w:pStyle w:val="Bezodstpw"/>
        <w:spacing w:line="276" w:lineRule="auto"/>
        <w:rPr>
          <w:sz w:val="22"/>
          <w:szCs w:val="22"/>
        </w:rPr>
      </w:pPr>
      <w:r w:rsidRPr="003F5540">
        <w:rPr>
          <w:sz w:val="22"/>
          <w:szCs w:val="22"/>
        </w:rPr>
        <w:t>2. Dla kobiet</w:t>
      </w:r>
      <w:r w:rsidRPr="003F5540">
        <w:rPr>
          <w:sz w:val="22"/>
          <w:szCs w:val="22"/>
        </w:rPr>
        <w:t xml:space="preserve"> karmiących piersią - prace przy otwartych źródłach promieniowania jonizującego określonych w przepisach prawa atomowego.</w:t>
      </w:r>
    </w:p>
    <w:p w:rsidR="00480769" w:rsidRPr="00480769" w:rsidRDefault="00480769" w:rsidP="003F5540">
      <w:pPr>
        <w:shd w:val="clear" w:color="auto" w:fill="FFFFFF"/>
        <w:spacing w:before="5" w:line="276" w:lineRule="auto"/>
        <w:ind w:left="14"/>
        <w:jc w:val="both"/>
        <w:rPr>
          <w:sz w:val="22"/>
          <w:szCs w:val="22"/>
        </w:rPr>
      </w:pPr>
    </w:p>
    <w:p w:rsidR="00480769" w:rsidRPr="00480769" w:rsidRDefault="00480769" w:rsidP="003F5540">
      <w:pPr>
        <w:shd w:val="clear" w:color="auto" w:fill="FFFFFF"/>
        <w:tabs>
          <w:tab w:val="left" w:pos="226"/>
        </w:tabs>
        <w:spacing w:before="5" w:line="276" w:lineRule="auto"/>
        <w:ind w:left="14"/>
        <w:jc w:val="both"/>
        <w:rPr>
          <w:b/>
          <w:sz w:val="22"/>
          <w:szCs w:val="22"/>
        </w:rPr>
      </w:pPr>
      <w:r w:rsidRPr="00480769">
        <w:rPr>
          <w:b/>
          <w:color w:val="000000"/>
          <w:sz w:val="22"/>
          <w:szCs w:val="22"/>
        </w:rPr>
        <w:t>V.</w:t>
      </w:r>
      <w:r w:rsidRPr="00480769">
        <w:rPr>
          <w:b/>
          <w:color w:val="000000"/>
          <w:sz w:val="22"/>
          <w:szCs w:val="22"/>
        </w:rPr>
        <w:tab/>
        <w:t>Prace pod ziemią, poniżej poziomu gruntu i na wysokości</w:t>
      </w:r>
    </w:p>
    <w:p w:rsidR="00480769" w:rsidRPr="003F5540" w:rsidRDefault="00480769" w:rsidP="003F5540">
      <w:pPr>
        <w:shd w:val="clear" w:color="auto" w:fill="FFFFFF"/>
        <w:spacing w:before="5" w:line="276" w:lineRule="auto"/>
        <w:ind w:left="142" w:hanging="142"/>
        <w:jc w:val="both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t>l. Prace pod ziemią we wszystkich kopalniach, z wyjątkiem pracy:</w:t>
      </w:r>
    </w:p>
    <w:p w:rsidR="003F5540" w:rsidRPr="00480769" w:rsidRDefault="003F5540" w:rsidP="003F5540">
      <w:pPr>
        <w:shd w:val="clear" w:color="auto" w:fill="FFFFFF"/>
        <w:spacing w:before="5" w:line="276" w:lineRule="auto"/>
        <w:ind w:left="142" w:hanging="142"/>
        <w:jc w:val="both"/>
        <w:rPr>
          <w:sz w:val="22"/>
          <w:szCs w:val="22"/>
        </w:rPr>
      </w:pPr>
    </w:p>
    <w:p w:rsidR="00480769" w:rsidRPr="00480769" w:rsidRDefault="003F5540" w:rsidP="003F5540">
      <w:pPr>
        <w:widowControl w:val="0"/>
        <w:numPr>
          <w:ilvl w:val="0"/>
          <w:numId w:val="1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Na</w:t>
      </w:r>
      <w:r w:rsidR="00480769" w:rsidRPr="00480769">
        <w:rPr>
          <w:color w:val="000000"/>
          <w:sz w:val="22"/>
          <w:szCs w:val="22"/>
        </w:rPr>
        <w:t xml:space="preserve"> stanowiskach kierowniczych, nie wymagającej stałego przebywania pod ziemią i wykonywania pracy fizycznej,</w:t>
      </w:r>
    </w:p>
    <w:p w:rsidR="00480769" w:rsidRPr="00480769" w:rsidRDefault="003F5540" w:rsidP="003F5540">
      <w:pPr>
        <w:widowControl w:val="0"/>
        <w:numPr>
          <w:ilvl w:val="0"/>
          <w:numId w:val="1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W</w:t>
      </w:r>
      <w:r w:rsidR="00480769" w:rsidRPr="00480769">
        <w:rPr>
          <w:color w:val="000000"/>
          <w:sz w:val="22"/>
          <w:szCs w:val="22"/>
        </w:rPr>
        <w:t xml:space="preserve"> służbie zdrowia, 3) w okresie studiów, w ramach szkolenia zawodowego,</w:t>
      </w:r>
    </w:p>
    <w:p w:rsidR="00480769" w:rsidRPr="00480769" w:rsidRDefault="00480769" w:rsidP="003F5540">
      <w:pPr>
        <w:shd w:val="clear" w:color="auto" w:fill="FFFFFF"/>
        <w:tabs>
          <w:tab w:val="left" w:pos="426"/>
        </w:tabs>
        <w:spacing w:before="10" w:line="276" w:lineRule="auto"/>
        <w:ind w:left="426" w:hanging="142"/>
        <w:jc w:val="both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t xml:space="preserve">4) wykonywanej dorywczo i nie wymagającej pracy fizycznej. </w:t>
      </w:r>
    </w:p>
    <w:p w:rsidR="00480769" w:rsidRPr="00480769" w:rsidRDefault="00480769" w:rsidP="003F5540">
      <w:pPr>
        <w:shd w:val="clear" w:color="auto" w:fill="FFFFFF"/>
        <w:spacing w:before="10" w:line="276" w:lineRule="auto"/>
        <w:ind w:left="142" w:hanging="142"/>
        <w:jc w:val="both"/>
        <w:rPr>
          <w:sz w:val="22"/>
          <w:szCs w:val="22"/>
        </w:rPr>
      </w:pPr>
      <w:r w:rsidRPr="00480769">
        <w:rPr>
          <w:color w:val="000000"/>
          <w:sz w:val="22"/>
          <w:szCs w:val="22"/>
        </w:rPr>
        <w:t>2. Dla kobiet w ciąży:</w:t>
      </w:r>
    </w:p>
    <w:p w:rsidR="00480769" w:rsidRPr="00480769" w:rsidRDefault="003F5540" w:rsidP="003F5540">
      <w:pPr>
        <w:widowControl w:val="0"/>
        <w:numPr>
          <w:ilvl w:val="0"/>
          <w:numId w:val="1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Praca</w:t>
      </w:r>
      <w:r w:rsidR="00480769" w:rsidRPr="00480769">
        <w:rPr>
          <w:color w:val="000000"/>
          <w:sz w:val="22"/>
          <w:szCs w:val="22"/>
        </w:rPr>
        <w:t xml:space="preserve"> na wysokości - poza stałymi galeriami, pomostami, podestami i innymi stałymi podwyższeniami, posiadającymi pełne zabezpieczenie przed upadkiem (bez potrzeby stosowania środków ochrony indywidualnej przed upadkiem), oraz wchodzenie i schodzenie po drabinach i klamrach,</w:t>
      </w:r>
    </w:p>
    <w:p w:rsidR="00480769" w:rsidRPr="00480769" w:rsidRDefault="003F5540" w:rsidP="003F5540">
      <w:pPr>
        <w:widowControl w:val="0"/>
        <w:numPr>
          <w:ilvl w:val="0"/>
          <w:numId w:val="12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Prace</w:t>
      </w:r>
      <w:r w:rsidR="00480769" w:rsidRPr="00480769">
        <w:rPr>
          <w:color w:val="000000"/>
          <w:sz w:val="22"/>
          <w:szCs w:val="22"/>
        </w:rPr>
        <w:t xml:space="preserve"> w wykopach oraz w zbiornikach otwartych.</w:t>
      </w:r>
    </w:p>
    <w:p w:rsidR="00480769" w:rsidRPr="00480769" w:rsidRDefault="00480769" w:rsidP="003F5540">
      <w:pPr>
        <w:shd w:val="clear" w:color="auto" w:fill="FFFFFF"/>
        <w:tabs>
          <w:tab w:val="left" w:pos="187"/>
        </w:tabs>
        <w:spacing w:line="276" w:lineRule="auto"/>
        <w:ind w:left="5"/>
        <w:jc w:val="both"/>
        <w:rPr>
          <w:color w:val="000000"/>
          <w:sz w:val="22"/>
          <w:szCs w:val="22"/>
        </w:rPr>
      </w:pPr>
    </w:p>
    <w:p w:rsidR="00480769" w:rsidRPr="00480769" w:rsidRDefault="00480769" w:rsidP="003F5540">
      <w:pPr>
        <w:widowControl w:val="0"/>
        <w:numPr>
          <w:ilvl w:val="0"/>
          <w:numId w:val="17"/>
        </w:numPr>
        <w:shd w:val="clear" w:color="auto" w:fill="FFFFFF"/>
        <w:tabs>
          <w:tab w:val="num" w:pos="0"/>
          <w:tab w:val="left" w:pos="274"/>
        </w:tabs>
        <w:autoSpaceDE w:val="0"/>
        <w:autoSpaceDN w:val="0"/>
        <w:adjustRightInd w:val="0"/>
        <w:spacing w:before="5" w:line="276" w:lineRule="auto"/>
        <w:ind w:left="284" w:hanging="274"/>
        <w:jc w:val="both"/>
        <w:rPr>
          <w:b/>
          <w:color w:val="000000"/>
          <w:sz w:val="22"/>
          <w:szCs w:val="22"/>
        </w:rPr>
      </w:pPr>
      <w:r w:rsidRPr="00480769">
        <w:rPr>
          <w:b/>
          <w:color w:val="000000"/>
          <w:sz w:val="22"/>
          <w:szCs w:val="22"/>
        </w:rPr>
        <w:t xml:space="preserve"> Prace w podwyższonym lub obniżonym ciśnieniu Kobietom w ciąży lub karmiących piersią - prace nurków oraz wszystkie prace w warunkach podwyższonego lub obniżonego ciśnienia</w:t>
      </w:r>
    </w:p>
    <w:p w:rsidR="00480769" w:rsidRPr="00480769" w:rsidRDefault="00480769" w:rsidP="003F5540">
      <w:pPr>
        <w:shd w:val="clear" w:color="auto" w:fill="FFFFFF"/>
        <w:tabs>
          <w:tab w:val="left" w:pos="274"/>
        </w:tabs>
        <w:spacing w:before="5" w:line="276" w:lineRule="auto"/>
        <w:ind w:left="10"/>
        <w:jc w:val="both"/>
        <w:rPr>
          <w:b/>
          <w:sz w:val="22"/>
          <w:szCs w:val="22"/>
        </w:rPr>
      </w:pPr>
    </w:p>
    <w:p w:rsidR="00480769" w:rsidRPr="00480769" w:rsidRDefault="00480769" w:rsidP="003F5540">
      <w:pPr>
        <w:shd w:val="clear" w:color="auto" w:fill="FFFFFF"/>
        <w:tabs>
          <w:tab w:val="left" w:pos="331"/>
        </w:tabs>
        <w:spacing w:line="276" w:lineRule="auto"/>
        <w:ind w:left="10"/>
        <w:jc w:val="both"/>
        <w:rPr>
          <w:b/>
          <w:sz w:val="22"/>
          <w:szCs w:val="22"/>
        </w:rPr>
      </w:pPr>
      <w:r w:rsidRPr="00480769">
        <w:rPr>
          <w:b/>
          <w:color w:val="000000"/>
          <w:sz w:val="22"/>
          <w:szCs w:val="22"/>
        </w:rPr>
        <w:t>VII. Prace w kontakcie ze szkodliwymi czynnikami biologicznymi Kobietom w ciąży lub karmiących piersią:</w:t>
      </w:r>
    </w:p>
    <w:p w:rsidR="00480769" w:rsidRPr="00480769" w:rsidRDefault="003F5540" w:rsidP="003F5540">
      <w:pPr>
        <w:widowControl w:val="0"/>
        <w:numPr>
          <w:ilvl w:val="0"/>
          <w:numId w:val="13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Prace</w:t>
      </w:r>
      <w:r w:rsidR="00480769" w:rsidRPr="00480769">
        <w:rPr>
          <w:color w:val="000000"/>
          <w:sz w:val="22"/>
          <w:szCs w:val="22"/>
        </w:rPr>
        <w:t xml:space="preserve"> stwarzające ryzyko zakażenia: wirusem zapalenia wątroby typu B, wirusem ospy wietrznej i półpaśca, wirusem różyczki, wirusem HIV, wirusem cytomegalii, pałeczką listeriozy, toksoplazmozą,</w:t>
      </w:r>
    </w:p>
    <w:p w:rsidR="00480769" w:rsidRPr="00480769" w:rsidRDefault="003F5540" w:rsidP="003F5540">
      <w:pPr>
        <w:widowControl w:val="0"/>
        <w:numPr>
          <w:ilvl w:val="0"/>
          <w:numId w:val="13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Prace</w:t>
      </w:r>
      <w:r w:rsidR="00480769" w:rsidRPr="00480769">
        <w:rPr>
          <w:color w:val="000000"/>
          <w:sz w:val="22"/>
          <w:szCs w:val="22"/>
        </w:rPr>
        <w:t xml:space="preserve"> przy obsłudze zwierząt dotkniętych chorobami załkanymi i inwazyjnymi.</w:t>
      </w:r>
    </w:p>
    <w:p w:rsidR="00480769" w:rsidRPr="00480769" w:rsidRDefault="00480769" w:rsidP="003F5540">
      <w:pPr>
        <w:shd w:val="clear" w:color="auto" w:fill="FFFFFF"/>
        <w:tabs>
          <w:tab w:val="left" w:pos="187"/>
        </w:tabs>
        <w:spacing w:line="276" w:lineRule="auto"/>
        <w:ind w:left="5"/>
        <w:jc w:val="both"/>
        <w:rPr>
          <w:color w:val="000000"/>
          <w:sz w:val="22"/>
          <w:szCs w:val="22"/>
        </w:rPr>
      </w:pPr>
    </w:p>
    <w:p w:rsidR="00480769" w:rsidRPr="00480769" w:rsidRDefault="00480769" w:rsidP="003F5540">
      <w:pPr>
        <w:shd w:val="clear" w:color="auto" w:fill="FFFFFF"/>
        <w:tabs>
          <w:tab w:val="left" w:pos="384"/>
        </w:tabs>
        <w:spacing w:before="5" w:line="276" w:lineRule="auto"/>
        <w:ind w:left="284" w:hanging="279"/>
        <w:jc w:val="both"/>
        <w:rPr>
          <w:b/>
          <w:sz w:val="22"/>
          <w:szCs w:val="22"/>
        </w:rPr>
      </w:pPr>
      <w:r w:rsidRPr="00480769">
        <w:rPr>
          <w:b/>
          <w:color w:val="000000"/>
          <w:sz w:val="22"/>
          <w:szCs w:val="22"/>
        </w:rPr>
        <w:t>VIII. Prace w narażeniu na działanie szkodliwych substancji chemicznych Kobietom w ciąży lub karmiących piersią:</w:t>
      </w:r>
    </w:p>
    <w:p w:rsidR="00480769" w:rsidRPr="00480769" w:rsidRDefault="003F5540" w:rsidP="003F5540">
      <w:pPr>
        <w:widowControl w:val="0"/>
        <w:numPr>
          <w:ilvl w:val="0"/>
          <w:numId w:val="14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Prace</w:t>
      </w:r>
      <w:r w:rsidR="00480769" w:rsidRPr="00480769">
        <w:rPr>
          <w:color w:val="000000"/>
          <w:sz w:val="22"/>
          <w:szCs w:val="22"/>
        </w:rPr>
        <w:t xml:space="preserve"> w narażeniu na działanie czynników rakotwórczych i o prawdopodobnym działaniu rakotwórczym, określonych w odrębnych przepisach,</w:t>
      </w:r>
    </w:p>
    <w:p w:rsidR="00480769" w:rsidRPr="00480769" w:rsidRDefault="003F5540" w:rsidP="003F5540">
      <w:pPr>
        <w:widowControl w:val="0"/>
        <w:numPr>
          <w:ilvl w:val="0"/>
          <w:numId w:val="14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Prace</w:t>
      </w:r>
      <w:r w:rsidR="00480769" w:rsidRPr="00480769">
        <w:rPr>
          <w:color w:val="000000"/>
          <w:sz w:val="22"/>
          <w:szCs w:val="22"/>
        </w:rPr>
        <w:t xml:space="preserve"> w narażeniu na niżej wymienione substancje chemiczne niezależnie od ich stężenia w środowisku pracy:</w:t>
      </w:r>
    </w:p>
    <w:p w:rsidR="00480769" w:rsidRPr="00480769" w:rsidRDefault="00480769" w:rsidP="003F5540">
      <w:pPr>
        <w:widowControl w:val="0"/>
        <w:numPr>
          <w:ilvl w:val="0"/>
          <w:numId w:val="15"/>
        </w:numPr>
        <w:shd w:val="clear" w:color="auto" w:fill="FFFFFF"/>
        <w:tabs>
          <w:tab w:val="left" w:pos="101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t>chloropren,</w:t>
      </w:r>
    </w:p>
    <w:p w:rsidR="00480769" w:rsidRPr="00480769" w:rsidRDefault="00480769" w:rsidP="003F5540">
      <w:pPr>
        <w:widowControl w:val="0"/>
        <w:numPr>
          <w:ilvl w:val="0"/>
          <w:numId w:val="15"/>
        </w:numPr>
        <w:shd w:val="clear" w:color="auto" w:fill="FFFFFF"/>
        <w:tabs>
          <w:tab w:val="left" w:pos="101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t>2-etoksyetanol,</w:t>
      </w:r>
    </w:p>
    <w:p w:rsidR="00480769" w:rsidRPr="00480769" w:rsidRDefault="00480769" w:rsidP="003F5540">
      <w:pPr>
        <w:widowControl w:val="0"/>
        <w:numPr>
          <w:ilvl w:val="0"/>
          <w:numId w:val="15"/>
        </w:numPr>
        <w:shd w:val="clear" w:color="auto" w:fill="FFFFFF"/>
        <w:tabs>
          <w:tab w:val="left" w:pos="101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lastRenderedPageBreak/>
        <w:t>etylenu dwubromek,</w:t>
      </w:r>
    </w:p>
    <w:p w:rsidR="00480769" w:rsidRPr="00480769" w:rsidRDefault="00480769" w:rsidP="003F5540">
      <w:pPr>
        <w:widowControl w:val="0"/>
        <w:numPr>
          <w:ilvl w:val="0"/>
          <w:numId w:val="15"/>
        </w:numPr>
        <w:shd w:val="clear" w:color="auto" w:fill="FFFFFF"/>
        <w:tabs>
          <w:tab w:val="left" w:pos="101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t>leki cytostatyczne.</w:t>
      </w:r>
    </w:p>
    <w:p w:rsidR="00480769" w:rsidRPr="00480769" w:rsidRDefault="00480769" w:rsidP="003F5540">
      <w:pPr>
        <w:widowControl w:val="0"/>
        <w:numPr>
          <w:ilvl w:val="0"/>
          <w:numId w:val="15"/>
        </w:numPr>
        <w:shd w:val="clear" w:color="auto" w:fill="FFFFFF"/>
        <w:tabs>
          <w:tab w:val="left" w:pos="101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t>mangan,</w:t>
      </w:r>
    </w:p>
    <w:p w:rsidR="00480769" w:rsidRPr="00480769" w:rsidRDefault="00480769" w:rsidP="003F5540">
      <w:pPr>
        <w:widowControl w:val="0"/>
        <w:numPr>
          <w:ilvl w:val="0"/>
          <w:numId w:val="15"/>
        </w:numPr>
        <w:shd w:val="clear" w:color="auto" w:fill="FFFFFF"/>
        <w:tabs>
          <w:tab w:val="left" w:pos="101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t>2-metoksyetanoI,</w:t>
      </w:r>
    </w:p>
    <w:p w:rsidR="00480769" w:rsidRPr="00480769" w:rsidRDefault="00480769" w:rsidP="003F5540">
      <w:pPr>
        <w:widowControl w:val="0"/>
        <w:numPr>
          <w:ilvl w:val="0"/>
          <w:numId w:val="15"/>
        </w:numPr>
        <w:shd w:val="clear" w:color="auto" w:fill="FFFFFF"/>
        <w:tabs>
          <w:tab w:val="left" w:pos="101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t>ołów i jego związki organiczne i nieorganiczne,</w:t>
      </w:r>
    </w:p>
    <w:p w:rsidR="00480769" w:rsidRPr="00480769" w:rsidRDefault="00480769" w:rsidP="003F5540">
      <w:pPr>
        <w:widowControl w:val="0"/>
        <w:numPr>
          <w:ilvl w:val="0"/>
          <w:numId w:val="15"/>
        </w:numPr>
        <w:shd w:val="clear" w:color="auto" w:fill="FFFFFF"/>
        <w:tabs>
          <w:tab w:val="left" w:pos="101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t>rtęć i jej związki organiczne i nieorganiczne,</w:t>
      </w:r>
    </w:p>
    <w:p w:rsidR="00480769" w:rsidRPr="00480769" w:rsidRDefault="00480769" w:rsidP="003F5540">
      <w:pPr>
        <w:widowControl w:val="0"/>
        <w:numPr>
          <w:ilvl w:val="0"/>
          <w:numId w:val="15"/>
        </w:numPr>
        <w:shd w:val="clear" w:color="auto" w:fill="FFFFFF"/>
        <w:tabs>
          <w:tab w:val="left" w:pos="101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t>styren,</w:t>
      </w:r>
    </w:p>
    <w:p w:rsidR="00480769" w:rsidRPr="00480769" w:rsidRDefault="00480769" w:rsidP="003F5540">
      <w:pPr>
        <w:widowControl w:val="0"/>
        <w:numPr>
          <w:ilvl w:val="0"/>
          <w:numId w:val="15"/>
        </w:numPr>
        <w:shd w:val="clear" w:color="auto" w:fill="FFFFFF"/>
        <w:tabs>
          <w:tab w:val="left" w:pos="101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t>syntetyczne estrogeny i progesterony,</w:t>
      </w:r>
    </w:p>
    <w:p w:rsidR="00480769" w:rsidRPr="00480769" w:rsidRDefault="00480769" w:rsidP="003F5540">
      <w:pPr>
        <w:widowControl w:val="0"/>
        <w:numPr>
          <w:ilvl w:val="0"/>
          <w:numId w:val="15"/>
        </w:numPr>
        <w:shd w:val="clear" w:color="auto" w:fill="FFFFFF"/>
        <w:tabs>
          <w:tab w:val="left" w:pos="101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t>węgla dwusiarczek,</w:t>
      </w:r>
    </w:p>
    <w:p w:rsidR="00480769" w:rsidRPr="00480769" w:rsidRDefault="00480769" w:rsidP="003F5540">
      <w:pPr>
        <w:widowControl w:val="0"/>
        <w:numPr>
          <w:ilvl w:val="0"/>
          <w:numId w:val="15"/>
        </w:numPr>
        <w:shd w:val="clear" w:color="auto" w:fill="FFFFFF"/>
        <w:tabs>
          <w:tab w:val="left" w:pos="101"/>
        </w:tabs>
        <w:autoSpaceDE w:val="0"/>
        <w:autoSpaceDN w:val="0"/>
        <w:adjustRightInd w:val="0"/>
        <w:spacing w:before="5" w:line="276" w:lineRule="auto"/>
        <w:jc w:val="both"/>
        <w:rPr>
          <w:color w:val="000000"/>
          <w:sz w:val="22"/>
          <w:szCs w:val="22"/>
        </w:rPr>
      </w:pPr>
      <w:r w:rsidRPr="00480769">
        <w:rPr>
          <w:color w:val="000000"/>
          <w:sz w:val="22"/>
          <w:szCs w:val="22"/>
        </w:rPr>
        <w:t>preparaty od ochrony roślin,</w:t>
      </w:r>
    </w:p>
    <w:p w:rsidR="00480769" w:rsidRPr="00480769" w:rsidRDefault="003F5540" w:rsidP="003F5540">
      <w:pPr>
        <w:widowControl w:val="0"/>
        <w:numPr>
          <w:ilvl w:val="0"/>
          <w:numId w:val="14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Prace</w:t>
      </w:r>
      <w:r w:rsidR="00480769" w:rsidRPr="00480769">
        <w:rPr>
          <w:color w:val="000000"/>
          <w:sz w:val="22"/>
          <w:szCs w:val="22"/>
        </w:rPr>
        <w:t xml:space="preserve"> w narażeniu na działanie rozpuszczalników organicznych, jeżeli ich stężenia w środowisku pracy przekraczają wartości 1/3 najwyższych dopuszczalnych stężeń.</w:t>
      </w:r>
    </w:p>
    <w:p w:rsidR="00480769" w:rsidRPr="00480769" w:rsidRDefault="00480769" w:rsidP="003F5540">
      <w:pPr>
        <w:shd w:val="clear" w:color="auto" w:fill="FFFFFF"/>
        <w:tabs>
          <w:tab w:val="left" w:pos="187"/>
        </w:tabs>
        <w:spacing w:line="276" w:lineRule="auto"/>
        <w:jc w:val="both"/>
        <w:rPr>
          <w:sz w:val="22"/>
          <w:szCs w:val="22"/>
        </w:rPr>
      </w:pPr>
    </w:p>
    <w:p w:rsidR="00480769" w:rsidRPr="00480769" w:rsidRDefault="00480769" w:rsidP="003F5540">
      <w:pPr>
        <w:shd w:val="clear" w:color="auto" w:fill="FFFFFF"/>
        <w:tabs>
          <w:tab w:val="left" w:pos="274"/>
        </w:tabs>
        <w:spacing w:line="276" w:lineRule="auto"/>
        <w:ind w:left="10"/>
        <w:jc w:val="both"/>
        <w:rPr>
          <w:b/>
          <w:sz w:val="22"/>
          <w:szCs w:val="22"/>
        </w:rPr>
      </w:pPr>
      <w:r w:rsidRPr="00480769">
        <w:rPr>
          <w:b/>
          <w:color w:val="000000"/>
          <w:sz w:val="22"/>
          <w:szCs w:val="22"/>
        </w:rPr>
        <w:t>IX. Prace grożące ciężkimi urazami fizycznymi i psychicznymi Kobietom w ciąży lub karmiących piersią:</w:t>
      </w:r>
    </w:p>
    <w:p w:rsidR="00480769" w:rsidRPr="00480769" w:rsidRDefault="003F5540" w:rsidP="00F36385">
      <w:pPr>
        <w:widowControl w:val="0"/>
        <w:numPr>
          <w:ilvl w:val="0"/>
          <w:numId w:val="16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before="5" w:line="276" w:lineRule="auto"/>
        <w:ind w:left="720"/>
        <w:jc w:val="both"/>
        <w:rPr>
          <w:color w:val="000000"/>
          <w:sz w:val="22"/>
          <w:szCs w:val="22"/>
        </w:rPr>
      </w:pPr>
      <w:r w:rsidRPr="003F5540">
        <w:rPr>
          <w:color w:val="000000"/>
          <w:sz w:val="22"/>
          <w:szCs w:val="22"/>
        </w:rPr>
        <w:t>Prace</w:t>
      </w:r>
      <w:r w:rsidR="00480769" w:rsidRPr="00480769">
        <w:rPr>
          <w:color w:val="000000"/>
          <w:sz w:val="22"/>
          <w:szCs w:val="22"/>
        </w:rPr>
        <w:t xml:space="preserve"> w wymuszonym rytmie pracy (na przykład na taśmie),</w:t>
      </w:r>
    </w:p>
    <w:p w:rsidR="00480769" w:rsidRPr="00480769" w:rsidRDefault="003F5540" w:rsidP="00F36385">
      <w:pPr>
        <w:widowControl w:val="0"/>
        <w:numPr>
          <w:ilvl w:val="0"/>
          <w:numId w:val="16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before="5" w:line="276" w:lineRule="auto"/>
        <w:ind w:left="720"/>
        <w:jc w:val="both"/>
        <w:rPr>
          <w:color w:val="000000"/>
          <w:sz w:val="22"/>
          <w:szCs w:val="22"/>
        </w:rPr>
      </w:pPr>
      <w:bookmarkStart w:id="0" w:name="_GoBack"/>
      <w:bookmarkEnd w:id="0"/>
      <w:r w:rsidRPr="003F5540">
        <w:rPr>
          <w:color w:val="000000"/>
          <w:sz w:val="22"/>
          <w:szCs w:val="22"/>
        </w:rPr>
        <w:t>Prace</w:t>
      </w:r>
      <w:r w:rsidR="00480769" w:rsidRPr="00480769">
        <w:rPr>
          <w:color w:val="000000"/>
          <w:sz w:val="22"/>
          <w:szCs w:val="22"/>
        </w:rPr>
        <w:t xml:space="preserve"> wewnątrz zbiorników i kanałów,</w:t>
      </w:r>
    </w:p>
    <w:p w:rsidR="00480769" w:rsidRPr="00F36385" w:rsidRDefault="003F5540" w:rsidP="00F36385">
      <w:pPr>
        <w:pStyle w:val="Akapitzlist"/>
        <w:numPr>
          <w:ilvl w:val="0"/>
          <w:numId w:val="16"/>
        </w:numPr>
        <w:shd w:val="clear" w:color="auto" w:fill="FFFFFF"/>
        <w:tabs>
          <w:tab w:val="left" w:pos="142"/>
        </w:tabs>
        <w:spacing w:line="276" w:lineRule="auto"/>
        <w:jc w:val="both"/>
        <w:rPr>
          <w:color w:val="000000"/>
          <w:sz w:val="22"/>
          <w:szCs w:val="22"/>
        </w:rPr>
      </w:pPr>
      <w:r w:rsidRPr="00F36385">
        <w:rPr>
          <w:color w:val="000000"/>
          <w:sz w:val="22"/>
          <w:szCs w:val="22"/>
        </w:rPr>
        <w:t>P</w:t>
      </w:r>
      <w:r w:rsidR="00480769" w:rsidRPr="00F36385">
        <w:rPr>
          <w:color w:val="000000"/>
          <w:sz w:val="22"/>
          <w:szCs w:val="22"/>
        </w:rPr>
        <w:t>race stwarzające ryzyko ciężkiego urazu fizycznego lub psychicznego, np. gaszenie pożarów, udział w akcjach ratownictwa chemicznego, usuwanie skutków awarii, prace z materiałami wybuchowymi, prace przy uboju zwierząt hodowlanych oraz obsłudze rozpłodników.</w:t>
      </w:r>
    </w:p>
    <w:p w:rsidR="00F36385" w:rsidRDefault="00F36385" w:rsidP="00F36385">
      <w:pPr>
        <w:shd w:val="clear" w:color="auto" w:fill="FFFFFF"/>
        <w:tabs>
          <w:tab w:val="left" w:pos="142"/>
        </w:tabs>
        <w:spacing w:line="276" w:lineRule="auto"/>
        <w:jc w:val="both"/>
        <w:rPr>
          <w:sz w:val="22"/>
          <w:szCs w:val="22"/>
        </w:rPr>
      </w:pPr>
    </w:p>
    <w:p w:rsidR="00F36385" w:rsidRPr="00F36385" w:rsidRDefault="00F36385" w:rsidP="00F36385">
      <w:pPr>
        <w:shd w:val="clear" w:color="auto" w:fill="FFFFFF"/>
        <w:tabs>
          <w:tab w:val="left" w:pos="142"/>
        </w:tabs>
        <w:spacing w:line="276" w:lineRule="auto"/>
        <w:jc w:val="both"/>
        <w:rPr>
          <w:sz w:val="22"/>
          <w:szCs w:val="22"/>
        </w:rPr>
      </w:pPr>
    </w:p>
    <w:p w:rsidR="00480769" w:rsidRPr="00480769" w:rsidRDefault="00480769" w:rsidP="003F5540">
      <w:pPr>
        <w:autoSpaceDE w:val="0"/>
        <w:spacing w:line="276" w:lineRule="auto"/>
        <w:jc w:val="both"/>
        <w:rPr>
          <w:sz w:val="22"/>
          <w:szCs w:val="22"/>
        </w:rPr>
      </w:pPr>
    </w:p>
    <w:p w:rsidR="00F36385" w:rsidRPr="003F5540" w:rsidRDefault="00F36385" w:rsidP="00F36385">
      <w:pPr>
        <w:pStyle w:val="Bezodstpw"/>
        <w:rPr>
          <w:sz w:val="22"/>
          <w:szCs w:val="22"/>
        </w:rPr>
      </w:pPr>
      <w:r>
        <w:rPr>
          <w:sz w:val="22"/>
          <w:szCs w:val="22"/>
        </w:rPr>
        <w:t>PRZYGOTOWAŁ:</w:t>
      </w:r>
      <w:r w:rsidRPr="00F36385">
        <w:rPr>
          <w:rFonts w:eastAsiaTheme="majorEastAsia"/>
        </w:rPr>
        <w:t xml:space="preserve">                                                  </w:t>
      </w:r>
      <w:r w:rsidRPr="003F5540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</w:t>
      </w:r>
      <w:r w:rsidRPr="003F5540">
        <w:rPr>
          <w:sz w:val="22"/>
          <w:szCs w:val="22"/>
        </w:rPr>
        <w:t>ZATWIERDZIŁ</w:t>
      </w:r>
    </w:p>
    <w:p w:rsidR="00480769" w:rsidRPr="00480769" w:rsidRDefault="00480769" w:rsidP="003F5540">
      <w:pPr>
        <w:spacing w:line="276" w:lineRule="auto"/>
        <w:rPr>
          <w:sz w:val="22"/>
          <w:szCs w:val="22"/>
        </w:rPr>
      </w:pPr>
    </w:p>
    <w:p w:rsidR="00480769" w:rsidRPr="00480769" w:rsidRDefault="00480769" w:rsidP="003F5540">
      <w:pPr>
        <w:spacing w:line="276" w:lineRule="auto"/>
        <w:rPr>
          <w:sz w:val="22"/>
          <w:szCs w:val="22"/>
        </w:rPr>
      </w:pPr>
      <w:r w:rsidRPr="003F5540">
        <w:rPr>
          <w:sz w:val="22"/>
          <w:szCs w:val="22"/>
        </w:rPr>
        <w:t xml:space="preserve"> </w:t>
      </w:r>
    </w:p>
    <w:tbl>
      <w:tblPr>
        <w:tblpPr w:leftFromText="180" w:rightFromText="180" w:vertAnchor="text" w:horzAnchor="page" w:tblpX="8791" w:tblpY="783"/>
        <w:tblW w:w="618" w:type="dxa"/>
        <w:tblLook w:val="01E0" w:firstRow="1" w:lastRow="1" w:firstColumn="1" w:lastColumn="1" w:noHBand="0" w:noVBand="0"/>
      </w:tblPr>
      <w:tblGrid>
        <w:gridCol w:w="618"/>
      </w:tblGrid>
      <w:tr w:rsidR="00480769" w:rsidRPr="00480769" w:rsidTr="00480769">
        <w:trPr>
          <w:trHeight w:val="279"/>
        </w:trPr>
        <w:tc>
          <w:tcPr>
            <w:tcW w:w="618" w:type="dxa"/>
          </w:tcPr>
          <w:p w:rsidR="00480769" w:rsidRPr="00480769" w:rsidRDefault="00480769" w:rsidP="003F554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480769" w:rsidRPr="00480769" w:rsidTr="00480769">
        <w:trPr>
          <w:trHeight w:val="266"/>
        </w:trPr>
        <w:tc>
          <w:tcPr>
            <w:tcW w:w="618" w:type="dxa"/>
          </w:tcPr>
          <w:p w:rsidR="00480769" w:rsidRPr="00480769" w:rsidRDefault="00480769" w:rsidP="003F554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2359D4" w:rsidRPr="003F5540" w:rsidRDefault="00F36385" w:rsidP="00F36385">
      <w:pPr>
        <w:pStyle w:val="Bezodstpw"/>
        <w:rPr>
          <w:sz w:val="22"/>
          <w:szCs w:val="22"/>
        </w:rPr>
      </w:pPr>
    </w:p>
    <w:sectPr w:rsidR="002359D4" w:rsidRPr="003F5540" w:rsidSect="00480769">
      <w:pgSz w:w="11906" w:h="16838"/>
      <w:pgMar w:top="1417" w:right="1417" w:bottom="1417" w:left="1417" w:header="708" w:footer="708" w:gutter="0"/>
      <w:pgBorders w:offsetFrom="page">
        <w:top w:val="thickThinMediumGap" w:sz="48" w:space="24" w:color="FFFF00"/>
        <w:left w:val="thickThinMediumGap" w:sz="48" w:space="24" w:color="FFFF00"/>
        <w:bottom w:val="thinThickMediumGap" w:sz="48" w:space="24" w:color="FFFF00"/>
        <w:right w:val="thinThick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25CFFCA"/>
    <w:lvl w:ilvl="0">
      <w:numFmt w:val="decimal"/>
      <w:lvlText w:val="*"/>
      <w:lvlJc w:val="left"/>
    </w:lvl>
  </w:abstractNum>
  <w:abstractNum w:abstractNumId="1" w15:restartNumberingAfterBreak="0">
    <w:nsid w:val="081E0AB0"/>
    <w:multiLevelType w:val="hybridMultilevel"/>
    <w:tmpl w:val="5010D7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0299D"/>
    <w:multiLevelType w:val="hybridMultilevel"/>
    <w:tmpl w:val="03E6E9A8"/>
    <w:lvl w:ilvl="0" w:tplc="6DF02C2C">
      <w:start w:val="6"/>
      <w:numFmt w:val="upperRoman"/>
      <w:lvlText w:val="%1."/>
      <w:lvlJc w:val="left"/>
      <w:pPr>
        <w:tabs>
          <w:tab w:val="num" w:pos="730"/>
        </w:tabs>
        <w:ind w:left="7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</w:lvl>
  </w:abstractNum>
  <w:abstractNum w:abstractNumId="3" w15:restartNumberingAfterBreak="0">
    <w:nsid w:val="114E00DD"/>
    <w:multiLevelType w:val="singleLevel"/>
    <w:tmpl w:val="86ACEDF0"/>
    <w:lvl w:ilvl="0">
      <w:start w:val="1"/>
      <w:numFmt w:val="decimal"/>
      <w:lvlText w:val="%1)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9272D0C"/>
    <w:multiLevelType w:val="singleLevel"/>
    <w:tmpl w:val="B8B20F36"/>
    <w:lvl w:ilvl="0">
      <w:start w:val="1"/>
      <w:numFmt w:val="decimal"/>
      <w:lvlText w:val="%1)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BB51547"/>
    <w:multiLevelType w:val="singleLevel"/>
    <w:tmpl w:val="EEB6600E"/>
    <w:lvl w:ilvl="0">
      <w:start w:val="1"/>
      <w:numFmt w:val="decimal"/>
      <w:lvlText w:val="%1)"/>
      <w:legacy w:legacy="1" w:legacySpace="0" w:legacyIndent="172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3D31A4C"/>
    <w:multiLevelType w:val="singleLevel"/>
    <w:tmpl w:val="FB0CB268"/>
    <w:lvl w:ilvl="0">
      <w:start w:val="1"/>
      <w:numFmt w:val="decimal"/>
      <w:lvlText w:val="%1)"/>
      <w:legacy w:legacy="1" w:legacySpace="0" w:legacyIndent="177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4811C8C"/>
    <w:multiLevelType w:val="singleLevel"/>
    <w:tmpl w:val="C576CEFC"/>
    <w:lvl w:ilvl="0">
      <w:start w:val="1"/>
      <w:numFmt w:val="decimal"/>
      <w:lvlText w:val="%1)"/>
      <w:legacy w:legacy="1" w:legacySpace="0" w:legacyIndent="17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27245B61"/>
    <w:multiLevelType w:val="hybridMultilevel"/>
    <w:tmpl w:val="5E1837DA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286F5FC3"/>
    <w:multiLevelType w:val="hybridMultilevel"/>
    <w:tmpl w:val="C158F6BC"/>
    <w:lvl w:ilvl="0" w:tplc="60E6EDB4">
      <w:start w:val="3"/>
      <w:numFmt w:val="upperRoman"/>
      <w:lvlText w:val="%1."/>
      <w:lvlJc w:val="left"/>
      <w:pPr>
        <w:tabs>
          <w:tab w:val="num" w:pos="730"/>
        </w:tabs>
        <w:ind w:left="7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</w:lvl>
  </w:abstractNum>
  <w:abstractNum w:abstractNumId="10" w15:restartNumberingAfterBreak="0">
    <w:nsid w:val="2C405E68"/>
    <w:multiLevelType w:val="singleLevel"/>
    <w:tmpl w:val="CBCCD54A"/>
    <w:lvl w:ilvl="0">
      <w:start w:val="1"/>
      <w:numFmt w:val="decimal"/>
      <w:lvlText w:val="%1)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F9D4D98"/>
    <w:multiLevelType w:val="singleLevel"/>
    <w:tmpl w:val="5EB60096"/>
    <w:lvl w:ilvl="0">
      <w:start w:val="1"/>
      <w:numFmt w:val="decimal"/>
      <w:lvlText w:val="%1)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9773949"/>
    <w:multiLevelType w:val="singleLevel"/>
    <w:tmpl w:val="C7463ED4"/>
    <w:lvl w:ilvl="0">
      <w:start w:val="1"/>
      <w:numFmt w:val="decimal"/>
      <w:lvlText w:val="%1."/>
      <w:legacy w:legacy="1" w:legacySpace="0" w:legacyIndent="16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3C596FB9"/>
    <w:multiLevelType w:val="singleLevel"/>
    <w:tmpl w:val="C576CEFC"/>
    <w:lvl w:ilvl="0">
      <w:start w:val="1"/>
      <w:numFmt w:val="decimal"/>
      <w:lvlText w:val="%1)"/>
      <w:legacy w:legacy="1" w:legacySpace="0" w:legacyIndent="177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4C4C556B"/>
    <w:multiLevelType w:val="hybridMultilevel"/>
    <w:tmpl w:val="630E7CC8"/>
    <w:lvl w:ilvl="0" w:tplc="04150011">
      <w:start w:val="1"/>
      <w:numFmt w:val="decimal"/>
      <w:lvlText w:val="%1)"/>
      <w:lvlJc w:val="left"/>
      <w:pPr>
        <w:ind w:left="734" w:hanging="360"/>
      </w:p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5" w15:restartNumberingAfterBreak="0">
    <w:nsid w:val="4DB305EC"/>
    <w:multiLevelType w:val="singleLevel"/>
    <w:tmpl w:val="AA1202AE"/>
    <w:lvl w:ilvl="0">
      <w:start w:val="3"/>
      <w:numFmt w:val="decimal"/>
      <w:lvlText w:val="%1)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59BD65BF"/>
    <w:multiLevelType w:val="singleLevel"/>
    <w:tmpl w:val="5EB60096"/>
    <w:lvl w:ilvl="0">
      <w:start w:val="1"/>
      <w:numFmt w:val="decimal"/>
      <w:lvlText w:val="%1)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5F447E44"/>
    <w:multiLevelType w:val="singleLevel"/>
    <w:tmpl w:val="B8B20F36"/>
    <w:lvl w:ilvl="0">
      <w:start w:val="1"/>
      <w:numFmt w:val="decimal"/>
      <w:lvlText w:val="%1)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651C27AF"/>
    <w:multiLevelType w:val="hybridMultilevel"/>
    <w:tmpl w:val="9D1E16F2"/>
    <w:lvl w:ilvl="0" w:tplc="AD88B9F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657B6113"/>
    <w:multiLevelType w:val="hybridMultilevel"/>
    <w:tmpl w:val="D2080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ED7301"/>
    <w:multiLevelType w:val="hybridMultilevel"/>
    <w:tmpl w:val="9E2C6C9C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6E0C158D"/>
    <w:multiLevelType w:val="singleLevel"/>
    <w:tmpl w:val="B8B20F36"/>
    <w:lvl w:ilvl="0">
      <w:start w:val="1"/>
      <w:numFmt w:val="decimal"/>
      <w:lvlText w:val="%1)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79423585"/>
    <w:multiLevelType w:val="singleLevel"/>
    <w:tmpl w:val="CBCCD54A"/>
    <w:lvl w:ilvl="0">
      <w:start w:val="1"/>
      <w:numFmt w:val="decimal"/>
      <w:lvlText w:val="%1)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16"/>
  </w:num>
  <w:num w:numId="3">
    <w:abstractNumId w:val="22"/>
  </w:num>
  <w:num w:numId="4">
    <w:abstractNumId w:val="5"/>
  </w:num>
  <w:num w:numId="5">
    <w:abstractNumId w:val="11"/>
  </w:num>
  <w:num w:numId="6">
    <w:abstractNumId w:val="13"/>
  </w:num>
  <w:num w:numId="7">
    <w:abstractNumId w:val="7"/>
  </w:num>
  <w:num w:numId="8">
    <w:abstractNumId w:val="10"/>
  </w:num>
  <w:num w:numId="9">
    <w:abstractNumId w:val="9"/>
  </w:num>
  <w:num w:numId="10">
    <w:abstractNumId w:val="15"/>
  </w:num>
  <w:num w:numId="11">
    <w:abstractNumId w:val="6"/>
  </w:num>
  <w:num w:numId="12">
    <w:abstractNumId w:val="17"/>
  </w:num>
  <w:num w:numId="13">
    <w:abstractNumId w:val="21"/>
  </w:num>
  <w:num w:numId="14">
    <w:abstractNumId w:val="3"/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01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4"/>
  </w:num>
  <w:num w:numId="17">
    <w:abstractNumId w:val="2"/>
  </w:num>
  <w:num w:numId="18">
    <w:abstractNumId w:val="20"/>
  </w:num>
  <w:num w:numId="19">
    <w:abstractNumId w:val="1"/>
  </w:num>
  <w:num w:numId="20">
    <w:abstractNumId w:val="19"/>
  </w:num>
  <w:num w:numId="21">
    <w:abstractNumId w:val="14"/>
  </w:num>
  <w:num w:numId="22">
    <w:abstractNumId w:val="8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B43"/>
    <w:rsid w:val="001722BD"/>
    <w:rsid w:val="00245B43"/>
    <w:rsid w:val="003F5540"/>
    <w:rsid w:val="003F7431"/>
    <w:rsid w:val="00480769"/>
    <w:rsid w:val="004B67DB"/>
    <w:rsid w:val="00602705"/>
    <w:rsid w:val="00C36198"/>
    <w:rsid w:val="00D43FB9"/>
    <w:rsid w:val="00DE7789"/>
    <w:rsid w:val="00F36385"/>
    <w:rsid w:val="00F3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61820"/>
  <w15:chartTrackingRefBased/>
  <w15:docId w15:val="{D2898AED-45D2-4830-9BE4-50F0B5052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07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743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3638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3638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743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pl-PL" w:eastAsia="pl-PL"/>
    </w:rPr>
  </w:style>
  <w:style w:type="paragraph" w:styleId="Bezodstpw">
    <w:name w:val="No Spacing"/>
    <w:uiPriority w:val="1"/>
    <w:qFormat/>
    <w:rsid w:val="003F74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Akapitzlist">
    <w:name w:val="List Paragraph"/>
    <w:basedOn w:val="Normalny"/>
    <w:uiPriority w:val="34"/>
    <w:qFormat/>
    <w:rsid w:val="003F7431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F3638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pl-PL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638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F36385"/>
    <w:rPr>
      <w:rFonts w:eastAsiaTheme="minorEastAsia"/>
      <w:color w:val="5A5A5A" w:themeColor="text1" w:themeTint="A5"/>
      <w:spacing w:val="15"/>
      <w:lang w:val="pl-PL"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F3638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6385"/>
    <w:rPr>
      <w:rFonts w:asciiTheme="majorHAnsi" w:eastAsiaTheme="majorEastAsia" w:hAnsiTheme="majorHAnsi" w:cstheme="majorBidi"/>
      <w:spacing w:val="-10"/>
      <w:kern w:val="28"/>
      <w:sz w:val="56"/>
      <w:szCs w:val="56"/>
      <w:lang w:val="pl-PL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3638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1264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8</cp:revision>
  <dcterms:created xsi:type="dcterms:W3CDTF">2015-12-09T10:04:00Z</dcterms:created>
  <dcterms:modified xsi:type="dcterms:W3CDTF">2015-12-09T10:30:00Z</dcterms:modified>
</cp:coreProperties>
</file>