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C069" w14:textId="77777777" w:rsidR="00D6326D" w:rsidRPr="00A93AC0" w:rsidRDefault="00D6326D">
      <w:pPr>
        <w:shd w:val="clear" w:color="auto" w:fill="FFFFFF"/>
        <w:ind w:right="24"/>
        <w:jc w:val="center"/>
        <w:rPr>
          <w:rFonts w:ascii="Calibri" w:hAnsi="Calibri" w:cs="Calibri"/>
          <w:b/>
          <w:bCs/>
          <w:sz w:val="48"/>
          <w:szCs w:val="48"/>
        </w:rPr>
      </w:pPr>
      <w:r w:rsidRPr="00A93AC0">
        <w:rPr>
          <w:rFonts w:ascii="Calibri" w:hAnsi="Calibri" w:cs="Calibri"/>
          <w:b/>
          <w:bCs/>
          <w:spacing w:val="3"/>
          <w:sz w:val="48"/>
          <w:szCs w:val="48"/>
        </w:rPr>
        <w:t>INSTRUKCJA</w:t>
      </w:r>
      <w:r w:rsidR="0041178F" w:rsidRPr="00A93AC0">
        <w:rPr>
          <w:rFonts w:ascii="Calibri" w:hAnsi="Calibri" w:cs="Calibri"/>
          <w:b/>
          <w:bCs/>
          <w:spacing w:val="3"/>
          <w:sz w:val="48"/>
          <w:szCs w:val="48"/>
        </w:rPr>
        <w:t xml:space="preserve"> BHP </w:t>
      </w:r>
    </w:p>
    <w:p w14:paraId="2EE03B9C" w14:textId="77777777" w:rsidR="00D6326D" w:rsidRPr="00A93AC0" w:rsidRDefault="00D6326D" w:rsidP="00F35EFB">
      <w:pPr>
        <w:shd w:val="clear" w:color="auto" w:fill="FFFFFF"/>
        <w:spacing w:line="509" w:lineRule="exact"/>
        <w:ind w:left="1276" w:hanging="1276"/>
        <w:jc w:val="center"/>
        <w:rPr>
          <w:rFonts w:ascii="Calibri" w:hAnsi="Calibri" w:cs="Calibri"/>
          <w:b/>
          <w:bCs/>
          <w:spacing w:val="-1"/>
          <w:sz w:val="24"/>
          <w:szCs w:val="24"/>
        </w:rPr>
      </w:pPr>
      <w:r w:rsidRPr="00A93AC0">
        <w:rPr>
          <w:rFonts w:ascii="Calibri" w:hAnsi="Calibri" w:cs="Calibri"/>
          <w:b/>
          <w:bCs/>
          <w:spacing w:val="-4"/>
          <w:sz w:val="24"/>
          <w:szCs w:val="24"/>
        </w:rPr>
        <w:t xml:space="preserve">DLA </w:t>
      </w:r>
      <w:r w:rsidR="00482A8E" w:rsidRPr="00A93AC0">
        <w:rPr>
          <w:rFonts w:ascii="Calibri" w:hAnsi="Calibri" w:cs="Calibri"/>
          <w:b/>
          <w:bCs/>
          <w:spacing w:val="-4"/>
          <w:sz w:val="24"/>
          <w:szCs w:val="24"/>
        </w:rPr>
        <w:t>OBSZARÓW</w:t>
      </w:r>
      <w:r w:rsidRPr="00A93AC0">
        <w:rPr>
          <w:rFonts w:ascii="Calibri" w:hAnsi="Calibri" w:cs="Calibri"/>
          <w:b/>
          <w:bCs/>
          <w:spacing w:val="-4"/>
          <w:sz w:val="24"/>
          <w:szCs w:val="24"/>
        </w:rPr>
        <w:t xml:space="preserve"> PRODUKCYJNYCH </w:t>
      </w:r>
      <w:r w:rsidRPr="00A93AC0">
        <w:rPr>
          <w:rFonts w:ascii="Calibri" w:hAnsi="Calibri" w:cs="Calibri"/>
          <w:b/>
          <w:bCs/>
          <w:spacing w:val="-1"/>
          <w:sz w:val="24"/>
          <w:szCs w:val="24"/>
        </w:rPr>
        <w:t>PIEKARNI I CIASTKARNI</w:t>
      </w:r>
    </w:p>
    <w:p w14:paraId="6B5BA3BD" w14:textId="77777777" w:rsidR="00D62151" w:rsidRPr="00A93AC0" w:rsidRDefault="00D62151" w:rsidP="00F35EFB">
      <w:pPr>
        <w:shd w:val="clear" w:color="auto" w:fill="FFFFFF"/>
        <w:spacing w:line="509" w:lineRule="exact"/>
        <w:ind w:left="1276" w:hanging="1276"/>
        <w:jc w:val="center"/>
        <w:rPr>
          <w:rFonts w:ascii="Calibri" w:hAnsi="Calibri" w:cs="Calibri"/>
          <w:b/>
          <w:bCs/>
          <w:spacing w:val="-1"/>
          <w:sz w:val="24"/>
          <w:szCs w:val="24"/>
        </w:rPr>
      </w:pPr>
    </w:p>
    <w:p w14:paraId="35A58239" w14:textId="77777777" w:rsidR="00353D77" w:rsidRPr="00A93AC0" w:rsidRDefault="0041178F" w:rsidP="00D62151">
      <w:pPr>
        <w:numPr>
          <w:ilvl w:val="0"/>
          <w:numId w:val="9"/>
        </w:numPr>
        <w:shd w:val="clear" w:color="auto" w:fill="FFFFFF"/>
        <w:spacing w:before="178" w:line="182" w:lineRule="exact"/>
        <w:rPr>
          <w:rFonts w:ascii="Calibri" w:hAnsi="Calibri" w:cs="Calibri"/>
          <w:b/>
          <w:bCs/>
          <w:sz w:val="18"/>
          <w:szCs w:val="18"/>
        </w:rPr>
      </w:pPr>
      <w:r w:rsidRPr="00A93AC0">
        <w:rPr>
          <w:rFonts w:ascii="Calibri" w:hAnsi="Calibri" w:cs="Calibri"/>
          <w:b/>
          <w:bCs/>
          <w:sz w:val="18"/>
          <w:szCs w:val="18"/>
        </w:rPr>
        <w:t>UWAGI OGÓLNE:</w:t>
      </w:r>
    </w:p>
    <w:p w14:paraId="2981823A" w14:textId="77777777" w:rsidR="00D6326D" w:rsidRPr="00A93AC0" w:rsidRDefault="00D6326D" w:rsidP="00D6326D">
      <w:pPr>
        <w:numPr>
          <w:ilvl w:val="0"/>
          <w:numId w:val="2"/>
        </w:numPr>
        <w:shd w:val="clear" w:color="auto" w:fill="FFFFFF"/>
        <w:tabs>
          <w:tab w:val="left" w:pos="422"/>
        </w:tabs>
        <w:spacing w:line="182" w:lineRule="exact"/>
        <w:ind w:left="422" w:hanging="418"/>
        <w:rPr>
          <w:rFonts w:ascii="Calibri" w:hAnsi="Calibri" w:cs="Calibri"/>
          <w:spacing w:val="-14"/>
          <w:sz w:val="18"/>
          <w:szCs w:val="18"/>
        </w:rPr>
      </w:pPr>
      <w:r w:rsidRPr="00A93AC0">
        <w:rPr>
          <w:rFonts w:ascii="Calibri" w:hAnsi="Calibri" w:cs="Calibri"/>
          <w:spacing w:val="3"/>
          <w:sz w:val="18"/>
          <w:szCs w:val="18"/>
        </w:rPr>
        <w:t xml:space="preserve">Pracownicy zatrudnieni w pomieszczeniach produkcyjnych piekarni i ciastkarni, tzn. podczas przygotowania wyrobów i wypieku, powinni </w:t>
      </w:r>
      <w:r w:rsidR="00482A8E" w:rsidRPr="00A93AC0">
        <w:rPr>
          <w:rFonts w:ascii="Calibri" w:hAnsi="Calibri" w:cs="Calibri"/>
          <w:spacing w:val="3"/>
          <w:sz w:val="18"/>
          <w:szCs w:val="18"/>
        </w:rPr>
        <w:t xml:space="preserve">posiadać </w:t>
      </w:r>
      <w:r w:rsidRPr="00A93AC0">
        <w:rPr>
          <w:rFonts w:ascii="Calibri" w:hAnsi="Calibri" w:cs="Calibri"/>
          <w:sz w:val="18"/>
          <w:szCs w:val="18"/>
        </w:rPr>
        <w:t>odpowiednie przygotowanie zawodowe lub przyuczenie do zawodu.</w:t>
      </w:r>
    </w:p>
    <w:p w14:paraId="686DA36A" w14:textId="77777777" w:rsidR="00D6326D" w:rsidRPr="00A93AC0" w:rsidRDefault="00D6326D" w:rsidP="00D6326D">
      <w:pPr>
        <w:numPr>
          <w:ilvl w:val="0"/>
          <w:numId w:val="2"/>
        </w:numPr>
        <w:shd w:val="clear" w:color="auto" w:fill="FFFFFF"/>
        <w:tabs>
          <w:tab w:val="left" w:pos="422"/>
        </w:tabs>
        <w:spacing w:line="182" w:lineRule="exact"/>
        <w:ind w:left="422" w:hanging="418"/>
        <w:rPr>
          <w:rFonts w:ascii="Calibri" w:hAnsi="Calibri" w:cs="Calibri"/>
          <w:spacing w:val="-6"/>
          <w:sz w:val="18"/>
          <w:szCs w:val="18"/>
        </w:rPr>
      </w:pPr>
      <w:r w:rsidRPr="00A93AC0">
        <w:rPr>
          <w:rFonts w:ascii="Calibri" w:hAnsi="Calibri" w:cs="Calibri"/>
          <w:spacing w:val="3"/>
          <w:sz w:val="18"/>
          <w:szCs w:val="18"/>
        </w:rPr>
        <w:t>Pracownicy zatrudnieni w piekarniach i ciastkarniach powinni mieć dobry stan zdrowia, aktualne książeczki zdrowia i pozytywny wynik badań</w:t>
      </w:r>
      <w:r w:rsidR="00482A8E" w:rsidRPr="00A93AC0">
        <w:rPr>
          <w:rFonts w:ascii="Calibri" w:hAnsi="Calibri" w:cs="Calibri"/>
          <w:spacing w:val="3"/>
          <w:sz w:val="18"/>
          <w:szCs w:val="18"/>
        </w:rPr>
        <w:t xml:space="preserve"> </w:t>
      </w:r>
      <w:r w:rsidRPr="00A93AC0">
        <w:rPr>
          <w:rFonts w:ascii="Calibri" w:hAnsi="Calibri" w:cs="Calibri"/>
          <w:spacing w:val="-1"/>
          <w:sz w:val="18"/>
          <w:szCs w:val="18"/>
        </w:rPr>
        <w:t>lekarskich potwierdzony właściwym świadectwem.</w:t>
      </w:r>
    </w:p>
    <w:p w14:paraId="51230A20" w14:textId="77777777" w:rsidR="00D6326D" w:rsidRPr="00A93AC0" w:rsidRDefault="00D6326D" w:rsidP="00E138E3">
      <w:pPr>
        <w:numPr>
          <w:ilvl w:val="0"/>
          <w:numId w:val="2"/>
        </w:numPr>
        <w:shd w:val="clear" w:color="auto" w:fill="FFFFFF"/>
        <w:tabs>
          <w:tab w:val="left" w:pos="422"/>
        </w:tabs>
        <w:spacing w:line="182" w:lineRule="exact"/>
        <w:ind w:left="422" w:hanging="418"/>
        <w:rPr>
          <w:rFonts w:ascii="Calibri" w:hAnsi="Calibri" w:cs="Calibri"/>
          <w:spacing w:val="-6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Przystępujący do pracy pracownik powinien być wyposażony w odzież i obuwie ochronne, spełniające warunki sanitarne.</w:t>
      </w:r>
    </w:p>
    <w:p w14:paraId="484847B0" w14:textId="77777777" w:rsidR="00353D77" w:rsidRPr="00A93AC0" w:rsidRDefault="00353D77" w:rsidP="00353D77">
      <w:pPr>
        <w:shd w:val="clear" w:color="auto" w:fill="FFFFFF"/>
        <w:tabs>
          <w:tab w:val="left" w:pos="422"/>
        </w:tabs>
        <w:spacing w:line="182" w:lineRule="exact"/>
        <w:rPr>
          <w:rFonts w:ascii="Calibri" w:hAnsi="Calibri" w:cs="Calibri"/>
          <w:spacing w:val="-6"/>
          <w:sz w:val="18"/>
          <w:szCs w:val="18"/>
        </w:rPr>
      </w:pPr>
    </w:p>
    <w:p w14:paraId="17F31184" w14:textId="77777777" w:rsidR="00FA2145" w:rsidRPr="00A93AC0" w:rsidRDefault="00D6326D" w:rsidP="002E4906">
      <w:pPr>
        <w:numPr>
          <w:ilvl w:val="0"/>
          <w:numId w:val="9"/>
        </w:numPr>
        <w:shd w:val="clear" w:color="auto" w:fill="FFFFFF"/>
        <w:spacing w:before="182" w:line="182" w:lineRule="exact"/>
        <w:rPr>
          <w:rFonts w:ascii="Calibri" w:hAnsi="Calibri" w:cs="Calibri"/>
          <w:b/>
          <w:bCs/>
          <w:sz w:val="18"/>
          <w:szCs w:val="18"/>
        </w:rPr>
      </w:pPr>
      <w:r w:rsidRPr="00A93AC0">
        <w:rPr>
          <w:rFonts w:ascii="Calibri" w:hAnsi="Calibri" w:cs="Calibri"/>
          <w:b/>
          <w:bCs/>
          <w:sz w:val="18"/>
          <w:szCs w:val="18"/>
        </w:rPr>
        <w:t>PODSTAWOWE WARUNKI BEZPIECZNEJ PRACY</w:t>
      </w:r>
    </w:p>
    <w:p w14:paraId="62F3C1FA" w14:textId="77777777" w:rsidR="00D6326D" w:rsidRPr="00A93AC0" w:rsidRDefault="00D6326D">
      <w:pPr>
        <w:shd w:val="clear" w:color="auto" w:fill="FFFFFF"/>
        <w:tabs>
          <w:tab w:val="left" w:pos="370"/>
        </w:tabs>
        <w:spacing w:line="182" w:lineRule="exact"/>
        <w:ind w:left="19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b/>
          <w:bCs/>
          <w:spacing w:val="-8"/>
          <w:sz w:val="18"/>
          <w:szCs w:val="18"/>
        </w:rPr>
        <w:t>1.</w:t>
      </w:r>
      <w:r w:rsidRPr="00A93AC0">
        <w:rPr>
          <w:rFonts w:ascii="Calibri" w:hAnsi="Calibri" w:cs="Calibri"/>
          <w:b/>
          <w:bCs/>
          <w:sz w:val="18"/>
          <w:szCs w:val="18"/>
        </w:rPr>
        <w:tab/>
      </w:r>
      <w:r w:rsidRPr="00A93AC0">
        <w:rPr>
          <w:rFonts w:ascii="Calibri" w:hAnsi="Calibri" w:cs="Calibri"/>
          <w:b/>
          <w:bCs/>
          <w:spacing w:val="-1"/>
          <w:sz w:val="18"/>
          <w:szCs w:val="18"/>
        </w:rPr>
        <w:t>CIASTOWNIE</w:t>
      </w:r>
    </w:p>
    <w:p w14:paraId="3C658988" w14:textId="77777777" w:rsidR="00D6326D" w:rsidRPr="00A93AC0" w:rsidRDefault="00D6326D" w:rsidP="00AE2477">
      <w:pPr>
        <w:numPr>
          <w:ilvl w:val="0"/>
          <w:numId w:val="3"/>
        </w:numPr>
        <w:shd w:val="clear" w:color="auto" w:fill="FFFFFF"/>
        <w:tabs>
          <w:tab w:val="left" w:pos="562"/>
        </w:tabs>
        <w:spacing w:line="182" w:lineRule="exact"/>
        <w:ind w:left="19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Pomieszczenia ciastowni powinny być wykonane wg założeń technologicznych i zgodnie z przepisami Prawa budowlanego.</w:t>
      </w:r>
    </w:p>
    <w:p w14:paraId="1E5A0DF6" w14:textId="77777777" w:rsidR="00D6326D" w:rsidRPr="00A93AC0" w:rsidRDefault="00D6326D" w:rsidP="00AE2477">
      <w:pPr>
        <w:numPr>
          <w:ilvl w:val="0"/>
          <w:numId w:val="3"/>
        </w:numPr>
        <w:shd w:val="clear" w:color="auto" w:fill="FFFFFF"/>
        <w:tabs>
          <w:tab w:val="left" w:pos="562"/>
        </w:tabs>
        <w:spacing w:line="182" w:lineRule="exact"/>
        <w:ind w:left="19"/>
        <w:rPr>
          <w:rFonts w:ascii="Calibri" w:hAnsi="Calibri" w:cs="Calibri"/>
          <w:spacing w:val="-3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Instalacja elektryczna powinna być w wykonaniu wodoszczelnym i zapewniać natężenie oświetlenia - 300 Ix.</w:t>
      </w:r>
    </w:p>
    <w:p w14:paraId="7FD64AE3" w14:textId="77777777" w:rsidR="00D6326D" w:rsidRPr="00A93AC0" w:rsidRDefault="00D6326D" w:rsidP="00AE2477">
      <w:pPr>
        <w:numPr>
          <w:ilvl w:val="0"/>
          <w:numId w:val="3"/>
        </w:numPr>
        <w:shd w:val="clear" w:color="auto" w:fill="FFFFFF"/>
        <w:tabs>
          <w:tab w:val="left" w:pos="562"/>
        </w:tabs>
        <w:spacing w:line="182" w:lineRule="exact"/>
        <w:ind w:left="19"/>
        <w:rPr>
          <w:rFonts w:ascii="Calibri" w:hAnsi="Calibri" w:cs="Calibri"/>
          <w:spacing w:val="-6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Posadzki i ściany powinny być wykonane z materiałów łatwo zmywalnych.</w:t>
      </w:r>
    </w:p>
    <w:p w14:paraId="5B03F354" w14:textId="77777777" w:rsidR="00D6326D" w:rsidRPr="00A93AC0" w:rsidRDefault="00D6326D" w:rsidP="00AE2477">
      <w:pPr>
        <w:numPr>
          <w:ilvl w:val="0"/>
          <w:numId w:val="3"/>
        </w:numPr>
        <w:shd w:val="clear" w:color="auto" w:fill="FFFFFF"/>
        <w:tabs>
          <w:tab w:val="left" w:pos="562"/>
        </w:tabs>
        <w:spacing w:line="182" w:lineRule="exact"/>
        <w:ind w:left="19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Przed maszynami do mieszania ciasta z przetaczanymi dzieżami powinna być wolna przestrzeń dla dzież o szerokości</w:t>
      </w:r>
      <w:r w:rsidR="001A771A" w:rsidRPr="00A93AC0">
        <w:rPr>
          <w:rFonts w:ascii="Calibri" w:hAnsi="Calibri" w:cs="Calibri"/>
          <w:sz w:val="18"/>
          <w:szCs w:val="18"/>
        </w:rPr>
        <w:t xml:space="preserve"> min</w:t>
      </w:r>
      <w:r w:rsidRPr="00A93AC0">
        <w:rPr>
          <w:rFonts w:ascii="Calibri" w:hAnsi="Calibri" w:cs="Calibri"/>
          <w:sz w:val="18"/>
          <w:szCs w:val="18"/>
        </w:rPr>
        <w:t xml:space="preserve"> 3,5 m.</w:t>
      </w:r>
    </w:p>
    <w:p w14:paraId="419AC9F0" w14:textId="77777777" w:rsidR="00D6326D" w:rsidRPr="00A93AC0" w:rsidRDefault="00D6326D" w:rsidP="00AE2477">
      <w:pPr>
        <w:numPr>
          <w:ilvl w:val="0"/>
          <w:numId w:val="3"/>
        </w:numPr>
        <w:shd w:val="clear" w:color="auto" w:fill="FFFFFF"/>
        <w:tabs>
          <w:tab w:val="left" w:pos="562"/>
        </w:tabs>
        <w:spacing w:line="182" w:lineRule="exact"/>
        <w:ind w:left="19"/>
        <w:rPr>
          <w:rFonts w:ascii="Calibri" w:hAnsi="Calibri" w:cs="Calibri"/>
          <w:spacing w:val="-5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Górne strony lejów spustowych do ciasta umieszczone na poziomie podłogi powinny być zabezpieczone przed wpadnięciem do nich.</w:t>
      </w:r>
    </w:p>
    <w:p w14:paraId="6A41CFA8" w14:textId="77777777" w:rsidR="00D6326D" w:rsidRPr="00A93AC0" w:rsidRDefault="00D6326D" w:rsidP="00AE2477">
      <w:pPr>
        <w:numPr>
          <w:ilvl w:val="0"/>
          <w:numId w:val="3"/>
        </w:numPr>
        <w:shd w:val="clear" w:color="auto" w:fill="FFFFFF"/>
        <w:tabs>
          <w:tab w:val="left" w:pos="562"/>
        </w:tabs>
        <w:spacing w:line="182" w:lineRule="exact"/>
        <w:ind w:left="19"/>
        <w:rPr>
          <w:rFonts w:ascii="Calibri" w:hAnsi="Calibri" w:cs="Calibri"/>
          <w:spacing w:val="-5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Przewody doprowadzające gorące płyny i parę oraz zbiorniki do gorących płynów powinny być izolowane i odpowiednio oznakowane.</w:t>
      </w:r>
    </w:p>
    <w:p w14:paraId="79C84734" w14:textId="77777777" w:rsidR="00D6326D" w:rsidRPr="00A93AC0" w:rsidRDefault="00D6326D" w:rsidP="00AE2477">
      <w:pPr>
        <w:numPr>
          <w:ilvl w:val="0"/>
          <w:numId w:val="3"/>
        </w:numPr>
        <w:shd w:val="clear" w:color="auto" w:fill="FFFFFF"/>
        <w:tabs>
          <w:tab w:val="left" w:pos="562"/>
          <w:tab w:val="center" w:pos="5021"/>
        </w:tabs>
        <w:spacing w:line="182" w:lineRule="exact"/>
        <w:ind w:left="19" w:right="326"/>
        <w:rPr>
          <w:rFonts w:ascii="Calibri" w:hAnsi="Calibri" w:cs="Calibri"/>
          <w:spacing w:val="-4"/>
          <w:sz w:val="18"/>
          <w:szCs w:val="18"/>
        </w:rPr>
      </w:pPr>
      <w:r w:rsidRPr="00A93AC0">
        <w:rPr>
          <w:rFonts w:ascii="Calibri" w:hAnsi="Calibri" w:cs="Calibri"/>
          <w:spacing w:val="-1"/>
          <w:sz w:val="18"/>
          <w:szCs w:val="18"/>
        </w:rPr>
        <w:t>Naczynia przenośne z gorącymi tłuszczami powinny być zabezpieczone przed pryskaniem cieczy oraz powinny posiadać bezpieczne uchwyty.</w:t>
      </w:r>
      <w:r w:rsidRPr="00A93AC0">
        <w:rPr>
          <w:rFonts w:ascii="Calibri" w:hAnsi="Calibri" w:cs="Calibri"/>
          <w:spacing w:val="-1"/>
          <w:sz w:val="18"/>
          <w:szCs w:val="18"/>
        </w:rPr>
        <w:br/>
      </w:r>
      <w:r w:rsidRPr="00A93AC0">
        <w:rPr>
          <w:rFonts w:ascii="Calibri" w:hAnsi="Calibri" w:cs="Calibri"/>
          <w:spacing w:val="-4"/>
          <w:sz w:val="18"/>
          <w:szCs w:val="18"/>
        </w:rPr>
        <w:t>h)</w:t>
      </w:r>
      <w:r w:rsidRPr="00A93AC0">
        <w:rPr>
          <w:rFonts w:ascii="Calibri" w:hAnsi="Calibri" w:cs="Calibri"/>
          <w:sz w:val="18"/>
          <w:szCs w:val="18"/>
        </w:rPr>
        <w:tab/>
        <w:t>Powierzchnia cieczy powinna znajdować się nie wyżej jak w 4/5 wysokości naczynia.</w:t>
      </w:r>
    </w:p>
    <w:p w14:paraId="13609AAB" w14:textId="77777777" w:rsidR="00353D77" w:rsidRPr="00A93AC0" w:rsidRDefault="00D6326D" w:rsidP="00EA1714">
      <w:pPr>
        <w:shd w:val="clear" w:color="auto" w:fill="FFFFFF"/>
        <w:tabs>
          <w:tab w:val="left" w:pos="370"/>
        </w:tabs>
        <w:spacing w:before="182" w:line="182" w:lineRule="exact"/>
        <w:ind w:left="19"/>
        <w:rPr>
          <w:rFonts w:ascii="Calibri" w:hAnsi="Calibri" w:cs="Calibri"/>
          <w:b/>
          <w:bCs/>
          <w:sz w:val="18"/>
          <w:szCs w:val="18"/>
        </w:rPr>
      </w:pPr>
      <w:r w:rsidRPr="00A93AC0">
        <w:rPr>
          <w:rFonts w:ascii="Calibri" w:hAnsi="Calibri" w:cs="Calibri"/>
          <w:b/>
          <w:bCs/>
          <w:spacing w:val="-6"/>
          <w:sz w:val="18"/>
          <w:szCs w:val="18"/>
        </w:rPr>
        <w:t>2.</w:t>
      </w:r>
      <w:r w:rsidRPr="00A93AC0">
        <w:rPr>
          <w:rFonts w:ascii="Calibri" w:hAnsi="Calibri" w:cs="Calibri"/>
          <w:b/>
          <w:bCs/>
          <w:sz w:val="18"/>
          <w:szCs w:val="18"/>
        </w:rPr>
        <w:tab/>
        <w:t>POMIESZCZENIA WYPIEKU</w:t>
      </w:r>
    </w:p>
    <w:p w14:paraId="7C1A4080" w14:textId="77777777" w:rsidR="00D6326D" w:rsidRPr="00A93AC0" w:rsidRDefault="00D6326D" w:rsidP="00D6326D">
      <w:pPr>
        <w:numPr>
          <w:ilvl w:val="0"/>
          <w:numId w:val="4"/>
        </w:numPr>
        <w:shd w:val="clear" w:color="auto" w:fill="FFFFFF"/>
        <w:tabs>
          <w:tab w:val="left" w:pos="370"/>
        </w:tabs>
        <w:spacing w:line="182" w:lineRule="exact"/>
        <w:ind w:left="14"/>
        <w:rPr>
          <w:rFonts w:ascii="Calibri" w:hAnsi="Calibri" w:cs="Calibri"/>
          <w:spacing w:val="-5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Pomieszczenia wypieku powinny być wykonane wg założeń technologicznych i zgodnie z przepisami Prawa budowlanego.</w:t>
      </w:r>
    </w:p>
    <w:p w14:paraId="1629590D" w14:textId="77777777" w:rsidR="00D6326D" w:rsidRPr="00A93AC0" w:rsidRDefault="00D6326D" w:rsidP="00D6326D">
      <w:pPr>
        <w:numPr>
          <w:ilvl w:val="0"/>
          <w:numId w:val="4"/>
        </w:numPr>
        <w:shd w:val="clear" w:color="auto" w:fill="FFFFFF"/>
        <w:tabs>
          <w:tab w:val="left" w:pos="370"/>
        </w:tabs>
        <w:spacing w:line="182" w:lineRule="exact"/>
        <w:ind w:left="14"/>
        <w:rPr>
          <w:rFonts w:ascii="Calibri" w:hAnsi="Calibri" w:cs="Calibri"/>
          <w:spacing w:val="-4"/>
          <w:sz w:val="18"/>
          <w:szCs w:val="18"/>
        </w:rPr>
      </w:pPr>
      <w:r w:rsidRPr="00A93AC0">
        <w:rPr>
          <w:rFonts w:ascii="Calibri" w:hAnsi="Calibri" w:cs="Calibri"/>
          <w:spacing w:val="-1"/>
          <w:sz w:val="18"/>
          <w:szCs w:val="18"/>
        </w:rPr>
        <w:t>Instalacja elektryczna powinna być w wykonaniu wodoszczelnym i zapewniać minimalne natężenie oświetlenia 1 50 Ix.</w:t>
      </w:r>
    </w:p>
    <w:p w14:paraId="4B4A0696" w14:textId="77777777" w:rsidR="00D6326D" w:rsidRPr="00A93AC0" w:rsidRDefault="00D6326D" w:rsidP="00D6326D">
      <w:pPr>
        <w:numPr>
          <w:ilvl w:val="0"/>
          <w:numId w:val="4"/>
        </w:numPr>
        <w:shd w:val="clear" w:color="auto" w:fill="FFFFFF"/>
        <w:tabs>
          <w:tab w:val="left" w:pos="370"/>
        </w:tabs>
        <w:spacing w:line="182" w:lineRule="exact"/>
        <w:ind w:left="14"/>
        <w:rPr>
          <w:rFonts w:ascii="Calibri" w:hAnsi="Calibri" w:cs="Calibri"/>
          <w:spacing w:val="-5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Posadzki i ściany powinny być wykonane z materiałów łatwo zmywalnych.</w:t>
      </w:r>
    </w:p>
    <w:p w14:paraId="71EB918A" w14:textId="77777777" w:rsidR="00D6326D" w:rsidRPr="00A93AC0" w:rsidRDefault="00D6326D" w:rsidP="00D6326D">
      <w:pPr>
        <w:numPr>
          <w:ilvl w:val="0"/>
          <w:numId w:val="4"/>
        </w:numPr>
        <w:shd w:val="clear" w:color="auto" w:fill="FFFFFF"/>
        <w:tabs>
          <w:tab w:val="left" w:pos="370"/>
        </w:tabs>
        <w:spacing w:line="182" w:lineRule="exact"/>
        <w:ind w:left="14"/>
        <w:rPr>
          <w:rFonts w:ascii="Calibri" w:hAnsi="Calibri" w:cs="Calibri"/>
          <w:spacing w:val="-3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Użytkowanie pieca piekarniczego powinno odbywać się ściśle wg instrukcji obsługi.</w:t>
      </w:r>
    </w:p>
    <w:p w14:paraId="753B4E4B" w14:textId="77777777" w:rsidR="00D6326D" w:rsidRPr="00A93AC0" w:rsidRDefault="00D6326D" w:rsidP="00D6326D">
      <w:pPr>
        <w:numPr>
          <w:ilvl w:val="0"/>
          <w:numId w:val="4"/>
        </w:numPr>
        <w:shd w:val="clear" w:color="auto" w:fill="FFFFFF"/>
        <w:tabs>
          <w:tab w:val="left" w:pos="370"/>
        </w:tabs>
        <w:spacing w:line="182" w:lineRule="exact"/>
        <w:ind w:left="14"/>
        <w:rPr>
          <w:rFonts w:ascii="Calibri" w:hAnsi="Calibri" w:cs="Calibri"/>
          <w:spacing w:val="-5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Piec powinien być wyposażony w przyrządy do pomiaru temperatury komór.</w:t>
      </w:r>
    </w:p>
    <w:p w14:paraId="7F379A7D" w14:textId="77777777" w:rsidR="00D6326D" w:rsidRPr="00A93AC0" w:rsidRDefault="00D6326D" w:rsidP="00D6326D">
      <w:pPr>
        <w:numPr>
          <w:ilvl w:val="0"/>
          <w:numId w:val="4"/>
        </w:numPr>
        <w:shd w:val="clear" w:color="auto" w:fill="FFFFFF"/>
        <w:tabs>
          <w:tab w:val="left" w:pos="370"/>
        </w:tabs>
        <w:spacing w:line="182" w:lineRule="exact"/>
        <w:ind w:left="14"/>
        <w:rPr>
          <w:rFonts w:ascii="Calibri" w:hAnsi="Calibri" w:cs="Calibri"/>
          <w:spacing w:val="-5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Piece rurowe oraz piece o wymuszonym obiegu spalin powinny być wyposażone w odpowiednie napisy ostrzegawcze.</w:t>
      </w:r>
    </w:p>
    <w:p w14:paraId="132EA85F" w14:textId="77777777" w:rsidR="00D6326D" w:rsidRPr="00A93AC0" w:rsidRDefault="00D6326D" w:rsidP="00D6326D">
      <w:pPr>
        <w:numPr>
          <w:ilvl w:val="0"/>
          <w:numId w:val="4"/>
        </w:numPr>
        <w:shd w:val="clear" w:color="auto" w:fill="FFFFFF"/>
        <w:tabs>
          <w:tab w:val="left" w:pos="370"/>
        </w:tabs>
        <w:spacing w:line="182" w:lineRule="exact"/>
        <w:ind w:left="14"/>
        <w:rPr>
          <w:rFonts w:ascii="Calibri" w:hAnsi="Calibri" w:cs="Calibri"/>
          <w:spacing w:val="-4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Nad otworami komór wypiekowych powinny być umieszczone miejscowe odciągi.</w:t>
      </w:r>
    </w:p>
    <w:p w14:paraId="7FFDFAD5" w14:textId="77777777" w:rsidR="00D6326D" w:rsidRPr="00A93AC0" w:rsidRDefault="00D6326D">
      <w:pPr>
        <w:shd w:val="clear" w:color="auto" w:fill="FFFFFF"/>
        <w:tabs>
          <w:tab w:val="left" w:pos="346"/>
        </w:tabs>
        <w:spacing w:line="182" w:lineRule="exact"/>
        <w:ind w:left="19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spacing w:val="-5"/>
          <w:sz w:val="18"/>
          <w:szCs w:val="18"/>
        </w:rPr>
        <w:t>h)</w:t>
      </w:r>
      <w:r w:rsidRPr="00A93AC0">
        <w:rPr>
          <w:rFonts w:ascii="Calibri" w:hAnsi="Calibri" w:cs="Calibri"/>
          <w:sz w:val="18"/>
          <w:szCs w:val="18"/>
        </w:rPr>
        <w:tab/>
        <w:t>Dołki przedpiecowe przy piecach piekarskich wrzutowych powinny być stale zakryte pokrywami.</w:t>
      </w:r>
    </w:p>
    <w:p w14:paraId="4D8CB1AB" w14:textId="77777777" w:rsidR="00D6326D" w:rsidRPr="00A93AC0" w:rsidRDefault="00D6326D">
      <w:pPr>
        <w:shd w:val="clear" w:color="auto" w:fill="FFFFFF"/>
        <w:tabs>
          <w:tab w:val="left" w:pos="346"/>
        </w:tabs>
        <w:spacing w:line="182" w:lineRule="exact"/>
        <w:ind w:left="24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spacing w:val="-7"/>
          <w:sz w:val="18"/>
          <w:szCs w:val="18"/>
        </w:rPr>
        <w:t>i)</w:t>
      </w:r>
      <w:r w:rsidRPr="00A93AC0">
        <w:rPr>
          <w:rFonts w:ascii="Calibri" w:hAnsi="Calibri" w:cs="Calibri"/>
          <w:sz w:val="18"/>
          <w:szCs w:val="18"/>
        </w:rPr>
        <w:tab/>
        <w:t>Czyszczenie kanałów dymowych i zbiorników wodnych można wykonywać tylko przy pomocy przenośnych schodków.</w:t>
      </w:r>
    </w:p>
    <w:p w14:paraId="2988C35E" w14:textId="77777777" w:rsidR="00D6326D" w:rsidRPr="00A93AC0" w:rsidRDefault="00D6326D">
      <w:pPr>
        <w:shd w:val="clear" w:color="auto" w:fill="FFFFFF"/>
        <w:tabs>
          <w:tab w:val="left" w:pos="346"/>
        </w:tabs>
        <w:spacing w:line="182" w:lineRule="exact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spacing w:val="9"/>
          <w:sz w:val="18"/>
          <w:szCs w:val="18"/>
        </w:rPr>
        <w:t>j)</w:t>
      </w:r>
      <w:r w:rsidRPr="00A93AC0">
        <w:rPr>
          <w:rFonts w:ascii="Calibri" w:hAnsi="Calibri" w:cs="Calibri"/>
          <w:sz w:val="18"/>
          <w:szCs w:val="18"/>
        </w:rPr>
        <w:tab/>
        <w:t>Przy przyjmowaniu pieczywa z form należy używać rękawic ochronnych.</w:t>
      </w:r>
    </w:p>
    <w:p w14:paraId="7EBBA33E" w14:textId="77777777" w:rsidR="00D6326D" w:rsidRPr="00A93AC0" w:rsidRDefault="00D6326D">
      <w:pPr>
        <w:shd w:val="clear" w:color="auto" w:fill="FFFFFF"/>
        <w:tabs>
          <w:tab w:val="left" w:pos="346"/>
        </w:tabs>
        <w:spacing w:line="182" w:lineRule="exact"/>
        <w:ind w:left="19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spacing w:val="-3"/>
          <w:sz w:val="18"/>
          <w:szCs w:val="18"/>
        </w:rPr>
        <w:t>k)</w:t>
      </w:r>
      <w:r w:rsidRPr="00A93AC0">
        <w:rPr>
          <w:rFonts w:ascii="Calibri" w:hAnsi="Calibri" w:cs="Calibri"/>
          <w:sz w:val="18"/>
          <w:szCs w:val="18"/>
        </w:rPr>
        <w:tab/>
        <w:t>Do oświetlenia komór wypiekowych w piecach należy używać lamp e</w:t>
      </w:r>
      <w:r w:rsidR="00F14E8C" w:rsidRPr="00A93AC0">
        <w:rPr>
          <w:rFonts w:ascii="Calibri" w:hAnsi="Calibri" w:cs="Calibri"/>
          <w:sz w:val="18"/>
          <w:szCs w:val="18"/>
        </w:rPr>
        <w:t>lektrycznych o napięciu do 24 V.</w:t>
      </w:r>
    </w:p>
    <w:p w14:paraId="7F728744" w14:textId="77777777" w:rsidR="00F14E8C" w:rsidRPr="00A93AC0" w:rsidRDefault="00F14E8C">
      <w:pPr>
        <w:shd w:val="clear" w:color="auto" w:fill="FFFFFF"/>
        <w:tabs>
          <w:tab w:val="left" w:pos="346"/>
        </w:tabs>
        <w:spacing w:line="182" w:lineRule="exact"/>
        <w:ind w:left="19"/>
        <w:rPr>
          <w:rFonts w:ascii="Calibri" w:hAnsi="Calibri" w:cs="Calibri"/>
          <w:sz w:val="18"/>
          <w:szCs w:val="18"/>
        </w:rPr>
      </w:pPr>
    </w:p>
    <w:p w14:paraId="67BC44BF" w14:textId="77777777" w:rsidR="00F14E8C" w:rsidRPr="00A93AC0" w:rsidRDefault="00D6326D" w:rsidP="00EA1714">
      <w:pPr>
        <w:numPr>
          <w:ilvl w:val="0"/>
          <w:numId w:val="9"/>
        </w:numPr>
        <w:shd w:val="clear" w:color="auto" w:fill="FFFFFF"/>
        <w:spacing w:before="178" w:line="182" w:lineRule="exact"/>
        <w:rPr>
          <w:rFonts w:ascii="Calibri" w:hAnsi="Calibri" w:cs="Calibri"/>
          <w:b/>
          <w:bCs/>
          <w:spacing w:val="-1"/>
          <w:sz w:val="18"/>
          <w:szCs w:val="18"/>
        </w:rPr>
      </w:pPr>
      <w:r w:rsidRPr="00A93AC0">
        <w:rPr>
          <w:rFonts w:ascii="Calibri" w:hAnsi="Calibri" w:cs="Calibri"/>
          <w:b/>
          <w:bCs/>
          <w:spacing w:val="-1"/>
          <w:sz w:val="18"/>
          <w:szCs w:val="18"/>
        </w:rPr>
        <w:t>CZYNNOŚCI ZABRONIONE</w:t>
      </w:r>
    </w:p>
    <w:p w14:paraId="3CA635C5" w14:textId="77777777" w:rsidR="00D6326D" w:rsidRPr="00A93AC0" w:rsidRDefault="00D6326D">
      <w:pPr>
        <w:shd w:val="clear" w:color="auto" w:fill="FFFFFF"/>
        <w:spacing w:before="5" w:line="182" w:lineRule="exact"/>
        <w:ind w:left="24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b/>
          <w:bCs/>
          <w:iCs/>
          <w:spacing w:val="-1"/>
          <w:sz w:val="18"/>
          <w:szCs w:val="18"/>
        </w:rPr>
        <w:t>Pracownikom zabrania się:</w:t>
      </w:r>
    </w:p>
    <w:p w14:paraId="4F698D00" w14:textId="77777777" w:rsidR="00D6326D" w:rsidRPr="00A93AC0" w:rsidRDefault="00D6326D">
      <w:pPr>
        <w:shd w:val="clear" w:color="auto" w:fill="FFFFFF"/>
        <w:spacing w:line="182" w:lineRule="exact"/>
        <w:ind w:left="38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l .    przebywania pod podniesionymi oraz przechylonymi dzieżami,</w:t>
      </w:r>
    </w:p>
    <w:p w14:paraId="1F5308F3" w14:textId="77777777" w:rsidR="00D6326D" w:rsidRPr="00A93AC0" w:rsidRDefault="00D6326D" w:rsidP="00D6326D">
      <w:pPr>
        <w:numPr>
          <w:ilvl w:val="0"/>
          <w:numId w:val="5"/>
        </w:numPr>
        <w:shd w:val="clear" w:color="auto" w:fill="FFFFFF"/>
        <w:tabs>
          <w:tab w:val="left" w:pos="384"/>
        </w:tabs>
        <w:spacing w:line="182" w:lineRule="exact"/>
        <w:ind w:left="19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używania naczyń przenośnych z obluzowanymi uchwytami lub uszkodzoną emalią,</w:t>
      </w:r>
    </w:p>
    <w:p w14:paraId="4F8B24D9" w14:textId="77777777" w:rsidR="00D6326D" w:rsidRPr="00A93AC0" w:rsidRDefault="00D6326D" w:rsidP="00D6326D">
      <w:pPr>
        <w:numPr>
          <w:ilvl w:val="0"/>
          <w:numId w:val="5"/>
        </w:numPr>
        <w:shd w:val="clear" w:color="auto" w:fill="FFFFFF"/>
        <w:tabs>
          <w:tab w:val="left" w:pos="384"/>
        </w:tabs>
        <w:spacing w:before="5" w:line="182" w:lineRule="exact"/>
        <w:ind w:left="19"/>
        <w:rPr>
          <w:rFonts w:ascii="Calibri" w:hAnsi="Calibri" w:cs="Calibri"/>
          <w:spacing w:val="-10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przenoszenia przez jedną osobę naczyń z gorącym tłuszczem o ciężarze powyżej 15 kg,</w:t>
      </w:r>
    </w:p>
    <w:p w14:paraId="2811791E" w14:textId="77777777" w:rsidR="000F4E67" w:rsidRPr="00A93AC0" w:rsidRDefault="00D6326D" w:rsidP="00D6326D">
      <w:pPr>
        <w:numPr>
          <w:ilvl w:val="0"/>
          <w:numId w:val="5"/>
        </w:numPr>
        <w:shd w:val="clear" w:color="auto" w:fill="FFFFFF"/>
        <w:tabs>
          <w:tab w:val="left" w:pos="384"/>
        </w:tabs>
        <w:spacing w:line="182" w:lineRule="exact"/>
        <w:ind w:left="19" w:right="653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pacing w:val="-1"/>
          <w:sz w:val="18"/>
          <w:szCs w:val="18"/>
        </w:rPr>
        <w:t>czyszczenia wnętrza lejów do ciasta bez skrobaczki na długim trzonku i sprzętu zabezpieczającego przed upadkiem (szelki bezpieczeństwa).</w:t>
      </w:r>
    </w:p>
    <w:p w14:paraId="41603709" w14:textId="77777777" w:rsidR="00D6326D" w:rsidRPr="00A93AC0" w:rsidRDefault="00D6326D" w:rsidP="000F4E67">
      <w:pPr>
        <w:numPr>
          <w:ilvl w:val="0"/>
          <w:numId w:val="5"/>
        </w:numPr>
        <w:shd w:val="clear" w:color="auto" w:fill="FFFFFF"/>
        <w:tabs>
          <w:tab w:val="left" w:pos="384"/>
        </w:tabs>
        <w:spacing w:line="182" w:lineRule="exact"/>
        <w:ind w:left="19" w:right="653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samodzielnych napraw pieca i urządzeń oraz zmiany dopuszczalnych parametrów użytkowania,</w:t>
      </w:r>
    </w:p>
    <w:p w14:paraId="232C2485" w14:textId="77777777" w:rsidR="00D6326D" w:rsidRPr="00A93AC0" w:rsidRDefault="00D6326D" w:rsidP="000F4E67">
      <w:pPr>
        <w:numPr>
          <w:ilvl w:val="0"/>
          <w:numId w:val="5"/>
        </w:numPr>
        <w:shd w:val="clear" w:color="auto" w:fill="FFFFFF"/>
        <w:tabs>
          <w:tab w:val="left" w:pos="384"/>
        </w:tabs>
        <w:spacing w:line="182" w:lineRule="exact"/>
        <w:ind w:left="19" w:right="653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czyszczenia rur grzejących bez potrzebnego sprzętu ochron osobistych,</w:t>
      </w:r>
    </w:p>
    <w:p w14:paraId="6F81CA65" w14:textId="77777777" w:rsidR="00D6326D" w:rsidRPr="00A93AC0" w:rsidRDefault="00D6326D" w:rsidP="000F4E67">
      <w:pPr>
        <w:numPr>
          <w:ilvl w:val="0"/>
          <w:numId w:val="5"/>
        </w:numPr>
        <w:shd w:val="clear" w:color="auto" w:fill="FFFFFF"/>
        <w:tabs>
          <w:tab w:val="left" w:pos="384"/>
        </w:tabs>
        <w:spacing w:line="182" w:lineRule="exact"/>
        <w:ind w:left="19" w:right="653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składowania sprzętu nie przeznaczonego do obsługi w pomieszczeniu paleniskowym,</w:t>
      </w:r>
    </w:p>
    <w:p w14:paraId="613E7ADA" w14:textId="77777777" w:rsidR="00D6326D" w:rsidRPr="00A93AC0" w:rsidRDefault="00D6326D" w:rsidP="000F4E67">
      <w:pPr>
        <w:numPr>
          <w:ilvl w:val="0"/>
          <w:numId w:val="5"/>
        </w:numPr>
        <w:shd w:val="clear" w:color="auto" w:fill="FFFFFF"/>
        <w:tabs>
          <w:tab w:val="left" w:pos="384"/>
        </w:tabs>
        <w:spacing w:line="182" w:lineRule="exact"/>
        <w:ind w:left="19" w:right="653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takiego składania sprzętu przeznaczonego do obsługi paleniska, że utrudnia to jego obsługę.</w:t>
      </w:r>
    </w:p>
    <w:p w14:paraId="34FBE845" w14:textId="77777777" w:rsidR="00EA1714" w:rsidRPr="00A93AC0" w:rsidRDefault="00D6326D" w:rsidP="00EA1714">
      <w:pPr>
        <w:numPr>
          <w:ilvl w:val="0"/>
          <w:numId w:val="9"/>
        </w:numPr>
        <w:shd w:val="clear" w:color="auto" w:fill="FFFFFF"/>
        <w:spacing w:before="178" w:line="182" w:lineRule="exact"/>
        <w:rPr>
          <w:rFonts w:ascii="Calibri" w:hAnsi="Calibri" w:cs="Calibri"/>
          <w:b/>
          <w:sz w:val="18"/>
          <w:szCs w:val="18"/>
        </w:rPr>
      </w:pPr>
      <w:r w:rsidRPr="00A93AC0">
        <w:rPr>
          <w:rFonts w:ascii="Calibri" w:hAnsi="Calibri" w:cs="Calibri"/>
          <w:b/>
          <w:bCs/>
          <w:sz w:val="18"/>
          <w:szCs w:val="18"/>
        </w:rPr>
        <w:t>POSTĘPOWANIE W PRZYPADKACH AWARII</w:t>
      </w:r>
    </w:p>
    <w:p w14:paraId="3F0A6832" w14:textId="77777777" w:rsidR="00D6326D" w:rsidRPr="00A93AC0" w:rsidRDefault="00D6326D" w:rsidP="00D6326D">
      <w:pPr>
        <w:numPr>
          <w:ilvl w:val="0"/>
          <w:numId w:val="7"/>
        </w:numPr>
        <w:shd w:val="clear" w:color="auto" w:fill="FFFFFF"/>
        <w:tabs>
          <w:tab w:val="left" w:pos="538"/>
        </w:tabs>
        <w:spacing w:line="182" w:lineRule="exact"/>
        <w:ind w:left="29"/>
        <w:rPr>
          <w:rFonts w:ascii="Calibri" w:hAnsi="Calibri" w:cs="Calibri"/>
          <w:spacing w:val="-12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w przypadku pożaru ściśle stosować się do instrukcji ochrony przeciwpożarowej, z którą powinien być zapoznany każdy pracownik.</w:t>
      </w:r>
    </w:p>
    <w:p w14:paraId="0D4C2ACC" w14:textId="77777777" w:rsidR="00D6326D" w:rsidRPr="00A93AC0" w:rsidRDefault="00D6326D" w:rsidP="00D6326D">
      <w:pPr>
        <w:numPr>
          <w:ilvl w:val="0"/>
          <w:numId w:val="7"/>
        </w:numPr>
        <w:shd w:val="clear" w:color="auto" w:fill="FFFFFF"/>
        <w:tabs>
          <w:tab w:val="left" w:pos="538"/>
        </w:tabs>
        <w:spacing w:line="182" w:lineRule="exact"/>
        <w:ind w:left="29"/>
        <w:rPr>
          <w:rFonts w:ascii="Calibri" w:hAnsi="Calibri" w:cs="Calibri"/>
          <w:spacing w:val="-6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w innych przypadkach natychmiast zawiadomić przełożonego i (w razie potrzeby) właściwe służby ratownicze.</w:t>
      </w:r>
    </w:p>
    <w:p w14:paraId="3E12856A" w14:textId="77777777" w:rsidR="00D6326D" w:rsidRPr="00A93AC0" w:rsidRDefault="00D6326D" w:rsidP="00EA1714">
      <w:pPr>
        <w:numPr>
          <w:ilvl w:val="0"/>
          <w:numId w:val="9"/>
        </w:numPr>
        <w:shd w:val="clear" w:color="auto" w:fill="FFFFFF"/>
        <w:spacing w:before="182" w:line="182" w:lineRule="exact"/>
        <w:rPr>
          <w:rFonts w:ascii="Calibri" w:hAnsi="Calibri" w:cs="Calibri"/>
          <w:b/>
          <w:sz w:val="18"/>
          <w:szCs w:val="18"/>
        </w:rPr>
      </w:pPr>
      <w:r w:rsidRPr="00A93AC0">
        <w:rPr>
          <w:rFonts w:ascii="Calibri" w:hAnsi="Calibri" w:cs="Calibri"/>
          <w:b/>
          <w:bCs/>
          <w:spacing w:val="-1"/>
          <w:sz w:val="18"/>
          <w:szCs w:val="18"/>
        </w:rPr>
        <w:t>UWAGI KOŃCOWE</w:t>
      </w:r>
    </w:p>
    <w:p w14:paraId="6794FAEA" w14:textId="77777777" w:rsidR="00D6326D" w:rsidRPr="00A93AC0" w:rsidRDefault="00D6326D" w:rsidP="00D6326D">
      <w:pPr>
        <w:numPr>
          <w:ilvl w:val="0"/>
          <w:numId w:val="8"/>
        </w:numPr>
        <w:shd w:val="clear" w:color="auto" w:fill="FFFFFF"/>
        <w:tabs>
          <w:tab w:val="left" w:pos="389"/>
        </w:tabs>
        <w:spacing w:line="182" w:lineRule="exact"/>
        <w:ind w:left="389" w:hanging="360"/>
        <w:rPr>
          <w:rFonts w:ascii="Calibri" w:hAnsi="Calibri" w:cs="Calibri"/>
          <w:spacing w:val="-17"/>
          <w:sz w:val="18"/>
          <w:szCs w:val="18"/>
        </w:rPr>
      </w:pPr>
      <w:r w:rsidRPr="00A93AC0">
        <w:rPr>
          <w:rFonts w:ascii="Calibri" w:hAnsi="Calibri" w:cs="Calibri"/>
          <w:spacing w:val="2"/>
          <w:sz w:val="18"/>
          <w:szCs w:val="18"/>
        </w:rPr>
        <w:t>W pomies</w:t>
      </w:r>
      <w:r w:rsidR="00885A1D" w:rsidRPr="00A93AC0">
        <w:rPr>
          <w:rFonts w:ascii="Calibri" w:hAnsi="Calibri" w:cs="Calibri"/>
          <w:spacing w:val="2"/>
          <w:sz w:val="18"/>
          <w:szCs w:val="18"/>
        </w:rPr>
        <w:t xml:space="preserve">zczeniach powinna być dostępna </w:t>
      </w:r>
      <w:r w:rsidRPr="00A93AC0">
        <w:rPr>
          <w:rFonts w:ascii="Calibri" w:hAnsi="Calibri" w:cs="Calibri"/>
          <w:spacing w:val="2"/>
          <w:sz w:val="18"/>
          <w:szCs w:val="18"/>
        </w:rPr>
        <w:t xml:space="preserve"> wyposażona apteczka, a wyznaczeni pracownicy powinni posiadać umiejętność udzielania</w:t>
      </w:r>
      <w:r w:rsidR="00885A1D" w:rsidRPr="00A93AC0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A93AC0">
        <w:rPr>
          <w:rFonts w:ascii="Calibri" w:hAnsi="Calibri" w:cs="Calibri"/>
          <w:spacing w:val="-1"/>
          <w:sz w:val="18"/>
          <w:szCs w:val="18"/>
        </w:rPr>
        <w:t>pierwszej pomocy.</w:t>
      </w:r>
    </w:p>
    <w:p w14:paraId="596AC0D1" w14:textId="77777777" w:rsidR="00D6326D" w:rsidRPr="00A93AC0" w:rsidRDefault="00D6326D" w:rsidP="00D6326D">
      <w:pPr>
        <w:numPr>
          <w:ilvl w:val="0"/>
          <w:numId w:val="8"/>
        </w:numPr>
        <w:shd w:val="clear" w:color="auto" w:fill="FFFFFF"/>
        <w:tabs>
          <w:tab w:val="left" w:pos="389"/>
        </w:tabs>
        <w:spacing w:line="182" w:lineRule="exact"/>
        <w:ind w:left="389" w:hanging="360"/>
        <w:rPr>
          <w:rFonts w:ascii="Calibri" w:hAnsi="Calibri" w:cs="Calibri"/>
          <w:spacing w:val="-6"/>
          <w:sz w:val="18"/>
          <w:szCs w:val="18"/>
        </w:rPr>
      </w:pPr>
      <w:r w:rsidRPr="00A93AC0">
        <w:rPr>
          <w:rFonts w:ascii="Calibri" w:hAnsi="Calibri" w:cs="Calibri"/>
          <w:spacing w:val="4"/>
          <w:sz w:val="18"/>
          <w:szCs w:val="18"/>
        </w:rPr>
        <w:t>Przeglądy oraz naprawy instalacji gazowej i elektrycznej oraz urządzeń powinny być wykonywane systematycznie zgodnie z obowiązującymi</w:t>
      </w:r>
      <w:r w:rsidR="00885A1D" w:rsidRPr="00A93AC0">
        <w:rPr>
          <w:rFonts w:ascii="Calibri" w:hAnsi="Calibri" w:cs="Calibri"/>
          <w:spacing w:val="4"/>
          <w:sz w:val="18"/>
          <w:szCs w:val="18"/>
        </w:rPr>
        <w:t xml:space="preserve"> </w:t>
      </w:r>
      <w:r w:rsidRPr="00A93AC0">
        <w:rPr>
          <w:rFonts w:ascii="Calibri" w:hAnsi="Calibri" w:cs="Calibri"/>
          <w:sz w:val="18"/>
          <w:szCs w:val="18"/>
        </w:rPr>
        <w:t>przepisami i wyłącznie przez osoby posiadające odpowiednie uprawnienia.</w:t>
      </w:r>
    </w:p>
    <w:p w14:paraId="6F73FBA6" w14:textId="77777777" w:rsidR="00D6326D" w:rsidRPr="00A93AC0" w:rsidRDefault="00D6326D" w:rsidP="00D6326D">
      <w:pPr>
        <w:numPr>
          <w:ilvl w:val="0"/>
          <w:numId w:val="8"/>
        </w:numPr>
        <w:shd w:val="clear" w:color="auto" w:fill="FFFFFF"/>
        <w:tabs>
          <w:tab w:val="left" w:pos="389"/>
        </w:tabs>
        <w:spacing w:line="182" w:lineRule="exact"/>
        <w:ind w:left="29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W czasie krótkotrwałych przerw w pracy pracownicy powinni mieć możliwość odpoczynku w pozycji siedzącej.</w:t>
      </w:r>
    </w:p>
    <w:p w14:paraId="4F89F475" w14:textId="77777777" w:rsidR="00D6326D" w:rsidRPr="00A93AC0" w:rsidRDefault="00D6326D" w:rsidP="00D6326D">
      <w:pPr>
        <w:numPr>
          <w:ilvl w:val="0"/>
          <w:numId w:val="8"/>
        </w:numPr>
        <w:shd w:val="clear" w:color="auto" w:fill="FFFFFF"/>
        <w:tabs>
          <w:tab w:val="left" w:pos="389"/>
        </w:tabs>
        <w:spacing w:line="182" w:lineRule="exact"/>
        <w:ind w:left="29"/>
        <w:rPr>
          <w:rFonts w:ascii="Calibri" w:hAnsi="Calibri" w:cs="Calibri"/>
          <w:spacing w:val="-6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Piekarnie i ciastkarnie powinny posiadać pomieszczenie higieniczno-</w:t>
      </w:r>
      <w:r w:rsidR="00353D77" w:rsidRPr="00A93AC0">
        <w:rPr>
          <w:rFonts w:ascii="Calibri" w:hAnsi="Calibri" w:cs="Calibri"/>
          <w:sz w:val="18"/>
          <w:szCs w:val="18"/>
        </w:rPr>
        <w:t xml:space="preserve"> sanita</w:t>
      </w:r>
      <w:r w:rsidR="002E4906" w:rsidRPr="00A93AC0">
        <w:rPr>
          <w:rFonts w:ascii="Calibri" w:hAnsi="Calibri" w:cs="Calibri"/>
          <w:sz w:val="18"/>
          <w:szCs w:val="18"/>
        </w:rPr>
        <w:t>r</w:t>
      </w:r>
      <w:r w:rsidR="00353D77" w:rsidRPr="00A93AC0">
        <w:rPr>
          <w:rFonts w:ascii="Calibri" w:hAnsi="Calibri" w:cs="Calibri"/>
          <w:sz w:val="18"/>
          <w:szCs w:val="18"/>
        </w:rPr>
        <w:t>n</w:t>
      </w:r>
      <w:r w:rsidRPr="00A93AC0">
        <w:rPr>
          <w:rFonts w:ascii="Calibri" w:hAnsi="Calibri" w:cs="Calibri"/>
          <w:sz w:val="18"/>
          <w:szCs w:val="18"/>
        </w:rPr>
        <w:t>e o wysokim standardzie.</w:t>
      </w:r>
    </w:p>
    <w:p w14:paraId="7A740EBB" w14:textId="77777777" w:rsidR="00D6326D" w:rsidRPr="00A93AC0" w:rsidRDefault="00D6326D" w:rsidP="00D6326D">
      <w:pPr>
        <w:numPr>
          <w:ilvl w:val="0"/>
          <w:numId w:val="8"/>
        </w:numPr>
        <w:shd w:val="clear" w:color="auto" w:fill="FFFFFF"/>
        <w:tabs>
          <w:tab w:val="left" w:pos="389"/>
        </w:tabs>
        <w:spacing w:line="182" w:lineRule="exact"/>
        <w:ind w:left="29"/>
        <w:rPr>
          <w:rFonts w:ascii="Calibri" w:hAnsi="Calibri" w:cs="Calibri"/>
          <w:spacing w:val="-5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Każdy zaistniały wypadek przy pracy zgłaszać swojemu przełożonemu, a stanowisko pracy pozostawić w takim stanie, w jakim wydarzył się wypadek.</w:t>
      </w:r>
    </w:p>
    <w:p w14:paraId="51662128" w14:textId="77777777" w:rsidR="00D6326D" w:rsidRPr="00A93AC0" w:rsidRDefault="00D6326D" w:rsidP="00D6326D">
      <w:pPr>
        <w:numPr>
          <w:ilvl w:val="0"/>
          <w:numId w:val="8"/>
        </w:numPr>
        <w:shd w:val="clear" w:color="auto" w:fill="FFFFFF"/>
        <w:tabs>
          <w:tab w:val="left" w:pos="389"/>
        </w:tabs>
        <w:spacing w:line="182" w:lineRule="exact"/>
        <w:ind w:left="29"/>
        <w:rPr>
          <w:rFonts w:ascii="Calibri" w:hAnsi="Calibri" w:cs="Calibri"/>
          <w:spacing w:val="-7"/>
          <w:sz w:val="18"/>
          <w:szCs w:val="18"/>
        </w:rPr>
      </w:pPr>
      <w:r w:rsidRPr="00A93AC0">
        <w:rPr>
          <w:rFonts w:ascii="Calibri" w:hAnsi="Calibri" w:cs="Calibri"/>
          <w:sz w:val="18"/>
          <w:szCs w:val="18"/>
        </w:rPr>
        <w:t>W razie wątpliwości co do bezpiecznego wykonania pracy pracownik ma prawo przerwać pracę i zwrócić się do przełożonego o wyjaśnienie sytuacji.</w:t>
      </w:r>
    </w:p>
    <w:p w14:paraId="5612D3DF" w14:textId="77777777" w:rsidR="00D6326D" w:rsidRPr="00A93AC0" w:rsidRDefault="00D6326D" w:rsidP="00D6326D">
      <w:pPr>
        <w:shd w:val="clear" w:color="auto" w:fill="FFFFFF"/>
        <w:spacing w:before="365"/>
        <w:ind w:left="8213"/>
        <w:rPr>
          <w:rFonts w:ascii="Calibri" w:hAnsi="Calibri" w:cs="Calibri"/>
          <w:sz w:val="18"/>
          <w:szCs w:val="18"/>
        </w:rPr>
      </w:pPr>
      <w:r w:rsidRPr="00A93AC0">
        <w:rPr>
          <w:rFonts w:ascii="Calibri" w:hAnsi="Calibri" w:cs="Calibri"/>
          <w:b/>
          <w:bCs/>
          <w:spacing w:val="-2"/>
          <w:sz w:val="18"/>
          <w:szCs w:val="18"/>
        </w:rPr>
        <w:t>Zatwierdzam</w:t>
      </w:r>
    </w:p>
    <w:sectPr w:rsidR="00D6326D" w:rsidRPr="00A93AC0" w:rsidSect="00806E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9" w:h="16834"/>
      <w:pgMar w:top="1351" w:right="869" w:bottom="360" w:left="830" w:header="708" w:footer="708" w:gutter="0"/>
      <w:pgBorders w:offsetFrom="page">
        <w:top w:val="thinThickThinSmallGap" w:sz="48" w:space="24" w:color="FFFF00"/>
        <w:left w:val="thinThickThinSmallGap" w:sz="48" w:space="24" w:color="FFFF00"/>
        <w:bottom w:val="thinThickThinSmallGap" w:sz="48" w:space="24" w:color="FFFF00"/>
        <w:right w:val="thinThickThinSmallGap" w:sz="48" w:space="24" w:color="FFFF00"/>
      </w:pgBorders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B9AB7" w14:textId="77777777" w:rsidR="0003475B" w:rsidRDefault="0003475B" w:rsidP="00FE3A66">
      <w:r>
        <w:separator/>
      </w:r>
    </w:p>
  </w:endnote>
  <w:endnote w:type="continuationSeparator" w:id="0">
    <w:p w14:paraId="077BC12C" w14:textId="77777777" w:rsidR="0003475B" w:rsidRDefault="0003475B" w:rsidP="00FE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BD70" w14:textId="77777777" w:rsidR="00FE3A66" w:rsidRDefault="00FE3A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7126" w14:textId="77777777" w:rsidR="00FE3A66" w:rsidRDefault="00FE3A6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B315" w14:textId="77777777" w:rsidR="00FE3A66" w:rsidRDefault="00FE3A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6D3CB" w14:textId="77777777" w:rsidR="0003475B" w:rsidRDefault="0003475B" w:rsidP="00FE3A66">
      <w:r>
        <w:separator/>
      </w:r>
    </w:p>
  </w:footnote>
  <w:footnote w:type="continuationSeparator" w:id="0">
    <w:p w14:paraId="526BD240" w14:textId="77777777" w:rsidR="0003475B" w:rsidRDefault="0003475B" w:rsidP="00FE3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07AE" w14:textId="77777777" w:rsidR="00FE3A66" w:rsidRDefault="00FE3A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52FCB" w14:textId="77777777" w:rsidR="00FE3A66" w:rsidRDefault="00FE3A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20E6" w14:textId="77777777" w:rsidR="00FE3A66" w:rsidRDefault="00FE3A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B05BF"/>
    <w:multiLevelType w:val="hybridMultilevel"/>
    <w:tmpl w:val="4FF044DA"/>
    <w:lvl w:ilvl="0" w:tplc="04150013">
      <w:start w:val="1"/>
      <w:numFmt w:val="upperRoman"/>
      <w:lvlText w:val="%1."/>
      <w:lvlJc w:val="right"/>
      <w:pPr>
        <w:ind w:left="725" w:hanging="360"/>
      </w:pPr>
    </w:lvl>
    <w:lvl w:ilvl="1" w:tplc="04150019" w:tentative="1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" w15:restartNumberingAfterBreak="0">
    <w:nsid w:val="24B32E22"/>
    <w:multiLevelType w:val="singleLevel"/>
    <w:tmpl w:val="351259C0"/>
    <w:lvl w:ilvl="0">
      <w:start w:val="1"/>
      <w:numFmt w:val="decimal"/>
      <w:lvlText w:val="%1."/>
      <w:legacy w:legacy="1" w:legacySpace="0" w:legacyIndent="509"/>
      <w:lvlJc w:val="left"/>
      <w:rPr>
        <w:rFonts w:ascii="Times New Roman" w:hAnsi="Times New Roman" w:hint="default"/>
      </w:rPr>
    </w:lvl>
  </w:abstractNum>
  <w:abstractNum w:abstractNumId="2" w15:restartNumberingAfterBreak="0">
    <w:nsid w:val="397A4D50"/>
    <w:multiLevelType w:val="singleLevel"/>
    <w:tmpl w:val="7ADCD2D4"/>
    <w:lvl w:ilvl="0">
      <w:start w:val="1"/>
      <w:numFmt w:val="lowerLetter"/>
      <w:lvlText w:val="%1)"/>
      <w:legacy w:legacy="1" w:legacySpace="0" w:legacyIndent="356"/>
      <w:lvlJc w:val="left"/>
      <w:rPr>
        <w:rFonts w:ascii="Times New Roman" w:hAnsi="Times New Roman" w:hint="default"/>
      </w:rPr>
    </w:lvl>
  </w:abstractNum>
  <w:abstractNum w:abstractNumId="3" w15:restartNumberingAfterBreak="0">
    <w:nsid w:val="3EEC188B"/>
    <w:multiLevelType w:val="singleLevel"/>
    <w:tmpl w:val="8E24A2D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4" w15:restartNumberingAfterBreak="0">
    <w:nsid w:val="461F4774"/>
    <w:multiLevelType w:val="singleLevel"/>
    <w:tmpl w:val="E70E896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hint="default"/>
      </w:rPr>
    </w:lvl>
  </w:abstractNum>
  <w:abstractNum w:abstractNumId="5" w15:restartNumberingAfterBreak="0">
    <w:nsid w:val="47833F20"/>
    <w:multiLevelType w:val="singleLevel"/>
    <w:tmpl w:val="D2187BB2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hint="default"/>
      </w:rPr>
    </w:lvl>
  </w:abstractNum>
  <w:abstractNum w:abstractNumId="6" w15:restartNumberingAfterBreak="0">
    <w:nsid w:val="55B25365"/>
    <w:multiLevelType w:val="singleLevel"/>
    <w:tmpl w:val="37CCD8CC"/>
    <w:lvl w:ilvl="0">
      <w:start w:val="2"/>
      <w:numFmt w:val="decimal"/>
      <w:lvlText w:val="%1."/>
      <w:legacy w:legacy="1" w:legacySpace="0" w:legacyIndent="365"/>
      <w:lvlJc w:val="left"/>
      <w:rPr>
        <w:rFonts w:ascii="Times New Roman" w:hAnsi="Times New Roman" w:hint="default"/>
      </w:rPr>
    </w:lvl>
  </w:abstractNum>
  <w:abstractNum w:abstractNumId="7" w15:restartNumberingAfterBreak="0">
    <w:nsid w:val="5C74134B"/>
    <w:multiLevelType w:val="singleLevel"/>
    <w:tmpl w:val="D076FABA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8" w15:restartNumberingAfterBreak="0">
    <w:nsid w:val="75C42C09"/>
    <w:multiLevelType w:val="singleLevel"/>
    <w:tmpl w:val="18CA6CB2"/>
    <w:lvl w:ilvl="0">
      <w:start w:val="1"/>
      <w:numFmt w:val="lowerLetter"/>
      <w:lvlText w:val="%1)"/>
      <w:legacy w:legacy="1" w:legacySpace="0" w:legacyIndent="552"/>
      <w:lvlJc w:val="left"/>
      <w:rPr>
        <w:rFonts w:ascii="Times New Roman" w:hAnsi="Times New Roman" w:hint="default"/>
      </w:rPr>
    </w:lvl>
  </w:abstractNum>
  <w:num w:numId="1" w16cid:durableId="734208677">
    <w:abstractNumId w:val="4"/>
  </w:num>
  <w:num w:numId="2" w16cid:durableId="1166898622">
    <w:abstractNumId w:val="5"/>
  </w:num>
  <w:num w:numId="3" w16cid:durableId="1347248287">
    <w:abstractNumId w:val="8"/>
  </w:num>
  <w:num w:numId="4" w16cid:durableId="2117557806">
    <w:abstractNumId w:val="2"/>
  </w:num>
  <w:num w:numId="5" w16cid:durableId="1562447094">
    <w:abstractNumId w:val="6"/>
  </w:num>
  <w:num w:numId="6" w16cid:durableId="1502693364">
    <w:abstractNumId w:val="7"/>
  </w:num>
  <w:num w:numId="7" w16cid:durableId="767967506">
    <w:abstractNumId w:val="1"/>
  </w:num>
  <w:num w:numId="8" w16cid:durableId="36046767">
    <w:abstractNumId w:val="3"/>
  </w:num>
  <w:num w:numId="9" w16cid:durableId="1988976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326D"/>
    <w:rsid w:val="0003475B"/>
    <w:rsid w:val="000F4E67"/>
    <w:rsid w:val="001A771A"/>
    <w:rsid w:val="002E4906"/>
    <w:rsid w:val="00353D77"/>
    <w:rsid w:val="0041178F"/>
    <w:rsid w:val="00482A8E"/>
    <w:rsid w:val="0060571A"/>
    <w:rsid w:val="007F681D"/>
    <w:rsid w:val="007F7056"/>
    <w:rsid w:val="00806E01"/>
    <w:rsid w:val="00885A1D"/>
    <w:rsid w:val="0099023C"/>
    <w:rsid w:val="00A93AC0"/>
    <w:rsid w:val="00AE2477"/>
    <w:rsid w:val="00B3445A"/>
    <w:rsid w:val="00C609AC"/>
    <w:rsid w:val="00CC400D"/>
    <w:rsid w:val="00D62151"/>
    <w:rsid w:val="00D6326D"/>
    <w:rsid w:val="00E138E3"/>
    <w:rsid w:val="00EA1714"/>
    <w:rsid w:val="00F14E8C"/>
    <w:rsid w:val="00F35EFB"/>
    <w:rsid w:val="00FA2145"/>
    <w:rsid w:val="00FE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C3EB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lang w:bidi="hi-IN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rsid w:val="00FE3A66"/>
    <w:pPr>
      <w:tabs>
        <w:tab w:val="center" w:pos="4536"/>
        <w:tab w:val="right" w:pos="9072"/>
      </w:tabs>
    </w:pPr>
    <w:rPr>
      <w:rFonts w:cs="Mangal"/>
      <w:szCs w:val="18"/>
    </w:rPr>
  </w:style>
  <w:style w:type="character" w:customStyle="1" w:styleId="NagwekZnak">
    <w:name w:val="Nagłówek Znak"/>
    <w:link w:val="Nagwek"/>
    <w:rsid w:val="00FE3A66"/>
    <w:rPr>
      <w:rFonts w:cs="Mangal"/>
      <w:szCs w:val="18"/>
      <w:lang w:bidi="hi-IN"/>
    </w:rPr>
  </w:style>
  <w:style w:type="paragraph" w:styleId="Stopka">
    <w:name w:val="footer"/>
    <w:basedOn w:val="Normalny"/>
    <w:link w:val="StopkaZnak"/>
    <w:rsid w:val="00FE3A66"/>
    <w:pPr>
      <w:tabs>
        <w:tab w:val="center" w:pos="4536"/>
        <w:tab w:val="right" w:pos="9072"/>
      </w:tabs>
    </w:pPr>
    <w:rPr>
      <w:rFonts w:cs="Mangal"/>
      <w:szCs w:val="18"/>
    </w:rPr>
  </w:style>
  <w:style w:type="character" w:customStyle="1" w:styleId="StopkaZnak">
    <w:name w:val="Stopka Znak"/>
    <w:link w:val="Stopka"/>
    <w:rsid w:val="00FE3A66"/>
    <w:rPr>
      <w:rFonts w:cs="Mangal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2026-09-17T10:43:00Z</dcterms:created>
  <dcterms:modified xsi:type="dcterms:W3CDTF">2026-09-17T10:43:00Z</dcterms:modified>
</cp:coreProperties>
</file>