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A97D8" w14:textId="77777777" w:rsidR="00FC0A0C" w:rsidRPr="0019492B" w:rsidRDefault="00FC0A0C">
      <w:pPr>
        <w:tabs>
          <w:tab w:val="left" w:pos="1425"/>
        </w:tabs>
        <w:autoSpaceDE w:val="0"/>
        <w:autoSpaceDN w:val="0"/>
        <w:adjustRightInd w:val="0"/>
        <w:rPr>
          <w:rFonts w:ascii="Calibri" w:hAnsi="Calibri" w:cs="Calibri"/>
          <w:sz w:val="22"/>
          <w:szCs w:val="22"/>
        </w:rPr>
      </w:pPr>
      <w:r w:rsidRPr="0019492B">
        <w:rPr>
          <w:rFonts w:ascii="Calibri" w:hAnsi="Calibri" w:cs="Calibri"/>
          <w:sz w:val="22"/>
          <w:szCs w:val="22"/>
        </w:rPr>
        <w:t xml:space="preserve">      </w:t>
      </w:r>
      <w:r w:rsidRPr="0019492B">
        <w:rPr>
          <w:rFonts w:ascii="Calibri" w:hAnsi="Calibri" w:cs="Calibri"/>
          <w:sz w:val="22"/>
          <w:szCs w:val="22"/>
        </w:rPr>
        <w:tab/>
      </w:r>
    </w:p>
    <w:p w14:paraId="5CBFF423" w14:textId="77777777" w:rsidR="00FC0A0C" w:rsidRPr="0019492B" w:rsidRDefault="00FC0A0C">
      <w:pPr>
        <w:autoSpaceDE w:val="0"/>
        <w:autoSpaceDN w:val="0"/>
        <w:adjustRightInd w:val="0"/>
        <w:jc w:val="center"/>
        <w:rPr>
          <w:rFonts w:ascii="Calibri" w:hAnsi="Calibri" w:cs="Calibri"/>
          <w:b/>
          <w:bCs/>
          <w:sz w:val="22"/>
          <w:szCs w:val="22"/>
        </w:rPr>
      </w:pPr>
      <w:r w:rsidRPr="0019492B">
        <w:rPr>
          <w:rFonts w:ascii="Calibri" w:hAnsi="Calibri" w:cs="Calibri"/>
          <w:b/>
          <w:bCs/>
          <w:sz w:val="22"/>
          <w:szCs w:val="22"/>
        </w:rPr>
        <w:t>INSTRUKCJA</w:t>
      </w:r>
    </w:p>
    <w:p w14:paraId="4B05C52C" w14:textId="77777777" w:rsidR="00FC0A0C" w:rsidRPr="0019492B" w:rsidRDefault="00FC0A0C">
      <w:pPr>
        <w:autoSpaceDE w:val="0"/>
        <w:autoSpaceDN w:val="0"/>
        <w:adjustRightInd w:val="0"/>
        <w:jc w:val="center"/>
        <w:rPr>
          <w:rFonts w:ascii="Calibri" w:hAnsi="Calibri" w:cs="Calibri"/>
          <w:b/>
          <w:bCs/>
          <w:sz w:val="22"/>
          <w:szCs w:val="22"/>
        </w:rPr>
      </w:pPr>
      <w:r w:rsidRPr="0019492B">
        <w:rPr>
          <w:rFonts w:ascii="Calibri" w:hAnsi="Calibri" w:cs="Calibri"/>
          <w:b/>
          <w:bCs/>
          <w:sz w:val="22"/>
          <w:szCs w:val="22"/>
        </w:rPr>
        <w:t>BHP PRZY OBSŁUDZE KSEROKOPIARKI</w:t>
      </w:r>
    </w:p>
    <w:p w14:paraId="3769F663" w14:textId="77777777" w:rsidR="00815E3C" w:rsidRPr="0019492B" w:rsidRDefault="00815E3C" w:rsidP="00F93F31">
      <w:pPr>
        <w:autoSpaceDE w:val="0"/>
        <w:autoSpaceDN w:val="0"/>
        <w:adjustRightInd w:val="0"/>
        <w:rPr>
          <w:rFonts w:ascii="Calibri" w:hAnsi="Calibri" w:cs="Calibri"/>
          <w:b/>
          <w:bCs/>
          <w:sz w:val="22"/>
          <w:szCs w:val="22"/>
        </w:rPr>
      </w:pPr>
    </w:p>
    <w:p w14:paraId="771DFFCA" w14:textId="77777777" w:rsidR="00FC0A0C" w:rsidRPr="0019492B" w:rsidRDefault="00FC0A0C">
      <w:pPr>
        <w:autoSpaceDE w:val="0"/>
        <w:autoSpaceDN w:val="0"/>
        <w:adjustRightInd w:val="0"/>
        <w:jc w:val="both"/>
        <w:rPr>
          <w:rFonts w:ascii="Calibri" w:hAnsi="Calibri" w:cs="Calibri"/>
          <w:b/>
          <w:bCs/>
          <w:sz w:val="22"/>
          <w:szCs w:val="22"/>
        </w:rPr>
      </w:pPr>
      <w:r w:rsidRPr="0019492B">
        <w:rPr>
          <w:rFonts w:ascii="Calibri" w:hAnsi="Calibri" w:cs="Calibri"/>
          <w:b/>
          <w:bCs/>
          <w:sz w:val="22"/>
          <w:szCs w:val="22"/>
        </w:rPr>
        <w:t>1.   Czynności do wykonania przed rozpoczęciem pracy :</w:t>
      </w:r>
    </w:p>
    <w:p w14:paraId="54EAE1B1" w14:textId="77777777" w:rsidR="00FC0A0C" w:rsidRPr="0019492B" w:rsidRDefault="00FC0A0C">
      <w:pPr>
        <w:autoSpaceDE w:val="0"/>
        <w:autoSpaceDN w:val="0"/>
        <w:adjustRightInd w:val="0"/>
        <w:jc w:val="both"/>
        <w:rPr>
          <w:rFonts w:ascii="Calibri" w:hAnsi="Calibri" w:cs="Calibri"/>
          <w:sz w:val="22"/>
          <w:szCs w:val="22"/>
        </w:rPr>
      </w:pPr>
      <w:r w:rsidRPr="0019492B">
        <w:rPr>
          <w:rFonts w:ascii="Calibri" w:hAnsi="Calibri" w:cs="Calibri"/>
          <w:sz w:val="22"/>
          <w:szCs w:val="22"/>
        </w:rPr>
        <w:t>a)   Przewietrzyć pomieszczenie. Włączyć w pomieszczeniu wentylator lub klimatyzator.</w:t>
      </w:r>
    </w:p>
    <w:p w14:paraId="51E12023" w14:textId="77777777" w:rsidR="00FC0A0C" w:rsidRPr="0019492B" w:rsidRDefault="00FC0A0C">
      <w:pPr>
        <w:autoSpaceDE w:val="0"/>
        <w:autoSpaceDN w:val="0"/>
        <w:adjustRightInd w:val="0"/>
        <w:jc w:val="both"/>
        <w:rPr>
          <w:rFonts w:ascii="Calibri" w:eastAsia="SimSun" w:hAnsi="Calibri" w:cs="Calibri"/>
          <w:sz w:val="22"/>
          <w:szCs w:val="22"/>
        </w:rPr>
      </w:pPr>
      <w:r w:rsidRPr="0019492B">
        <w:rPr>
          <w:rFonts w:ascii="Calibri" w:hAnsi="Calibri" w:cs="Calibri"/>
          <w:sz w:val="22"/>
          <w:szCs w:val="22"/>
        </w:rPr>
        <w:t xml:space="preserve">b)   Sprawdzić: stan wtyczki i gniazdka, </w:t>
      </w:r>
      <w:r w:rsidRPr="0019492B">
        <w:rPr>
          <w:rFonts w:ascii="Calibri" w:eastAsia="SimSun" w:hAnsi="Calibri" w:cs="Calibri"/>
          <w:sz w:val="22"/>
          <w:szCs w:val="22"/>
        </w:rPr>
        <w:t>zamknięcia wszystkich pokryw urządzenia.</w:t>
      </w:r>
    </w:p>
    <w:p w14:paraId="449ABA94" w14:textId="77777777" w:rsidR="00FC0A0C" w:rsidRPr="0019492B" w:rsidRDefault="00FC0A0C">
      <w:pPr>
        <w:pStyle w:val="Tekstpodstawowywcity"/>
        <w:jc w:val="both"/>
        <w:rPr>
          <w:rFonts w:ascii="Calibri" w:hAnsi="Calibri" w:cs="Calibri"/>
        </w:rPr>
      </w:pPr>
      <w:r w:rsidRPr="0019492B">
        <w:rPr>
          <w:rFonts w:ascii="Calibri" w:hAnsi="Calibri" w:cs="Calibri"/>
        </w:rPr>
        <w:t>c)   Przeczyścić szybę kopiarki i usunąć wszelkie przedmioty ograniczające dostęp do kopiarki z trzech stron oraz dostęp do gniazda sieciowego oraz sprawdzić stan papieru w podajniku.</w:t>
      </w:r>
    </w:p>
    <w:p w14:paraId="7EF48DC3" w14:textId="77777777" w:rsidR="00FC0A0C" w:rsidRPr="0019492B" w:rsidRDefault="00FC0A0C">
      <w:pPr>
        <w:autoSpaceDE w:val="0"/>
        <w:autoSpaceDN w:val="0"/>
        <w:adjustRightInd w:val="0"/>
        <w:ind w:left="360"/>
        <w:jc w:val="both"/>
        <w:rPr>
          <w:rFonts w:ascii="Calibri" w:eastAsia="SimSun" w:hAnsi="Calibri" w:cs="Calibri"/>
          <w:sz w:val="22"/>
          <w:szCs w:val="22"/>
        </w:rPr>
      </w:pPr>
    </w:p>
    <w:p w14:paraId="06EF756B" w14:textId="77777777" w:rsidR="00FC0A0C" w:rsidRPr="0019492B" w:rsidRDefault="00FC0A0C">
      <w:pPr>
        <w:autoSpaceDE w:val="0"/>
        <w:autoSpaceDN w:val="0"/>
        <w:adjustRightInd w:val="0"/>
        <w:jc w:val="both"/>
        <w:rPr>
          <w:rFonts w:ascii="Calibri" w:eastAsia="SimSun" w:hAnsi="Calibri" w:cs="Calibri"/>
          <w:b/>
          <w:bCs/>
          <w:sz w:val="22"/>
          <w:szCs w:val="22"/>
        </w:rPr>
      </w:pPr>
      <w:r w:rsidRPr="0019492B">
        <w:rPr>
          <w:rFonts w:ascii="Calibri" w:eastAsia="SimSun" w:hAnsi="Calibri" w:cs="Calibri"/>
          <w:b/>
          <w:bCs/>
          <w:sz w:val="22"/>
          <w:szCs w:val="22"/>
        </w:rPr>
        <w:t>2.   Zasady i sposoby bezpiecznego wykonywania pracy.</w:t>
      </w:r>
    </w:p>
    <w:p w14:paraId="2B783BDA" w14:textId="77777777" w:rsidR="00FC0A0C" w:rsidRPr="0019492B" w:rsidRDefault="00E57CF0">
      <w:pPr>
        <w:pStyle w:val="Tekstpodstawowywcity"/>
        <w:jc w:val="both"/>
        <w:rPr>
          <w:rFonts w:ascii="Calibri" w:hAnsi="Calibri" w:cs="Calibri"/>
        </w:rPr>
      </w:pPr>
      <w:r w:rsidRPr="0019492B">
        <w:rPr>
          <w:rFonts w:ascii="Calibri" w:hAnsi="Calibri" w:cs="Calibri"/>
        </w:rPr>
        <w:t xml:space="preserve">a)  </w:t>
      </w:r>
      <w:r w:rsidR="00FC0A0C" w:rsidRPr="0019492B">
        <w:rPr>
          <w:rFonts w:ascii="Calibri" w:hAnsi="Calibri" w:cs="Calibri"/>
        </w:rPr>
        <w:t>Koncentrować uwagę na wykonywanych czynnościach i obsługiwać kopiarkę zgodnie z instrukcją eksploatacyjną.</w:t>
      </w:r>
    </w:p>
    <w:p w14:paraId="3E9CD397" w14:textId="77777777" w:rsidR="00FC0A0C" w:rsidRPr="0019492B" w:rsidRDefault="00FC0A0C">
      <w:pPr>
        <w:autoSpaceDE w:val="0"/>
        <w:autoSpaceDN w:val="0"/>
        <w:adjustRightInd w:val="0"/>
        <w:jc w:val="both"/>
        <w:rPr>
          <w:rFonts w:ascii="Calibri" w:eastAsia="SimSun" w:hAnsi="Calibri" w:cs="Calibri"/>
          <w:sz w:val="22"/>
          <w:szCs w:val="22"/>
        </w:rPr>
      </w:pPr>
      <w:r w:rsidRPr="0019492B">
        <w:rPr>
          <w:rFonts w:ascii="Calibri" w:eastAsia="SimSun" w:hAnsi="Calibri" w:cs="Calibri"/>
          <w:sz w:val="22"/>
          <w:szCs w:val="22"/>
        </w:rPr>
        <w:t>c)   Regularnie wietrzyć pomieszczenie, w którym pracuje kopiarka.</w:t>
      </w:r>
    </w:p>
    <w:p w14:paraId="216E26F1" w14:textId="77777777" w:rsidR="00FC0A0C" w:rsidRPr="0019492B" w:rsidRDefault="00FC0A0C">
      <w:pPr>
        <w:autoSpaceDE w:val="0"/>
        <w:autoSpaceDN w:val="0"/>
        <w:adjustRightInd w:val="0"/>
        <w:jc w:val="both"/>
        <w:rPr>
          <w:rFonts w:ascii="Calibri" w:eastAsia="SimSun" w:hAnsi="Calibri" w:cs="Calibri"/>
          <w:sz w:val="22"/>
          <w:szCs w:val="22"/>
        </w:rPr>
      </w:pPr>
      <w:r w:rsidRPr="0019492B">
        <w:rPr>
          <w:rFonts w:ascii="Calibri" w:eastAsia="SimSun" w:hAnsi="Calibri" w:cs="Calibri"/>
          <w:sz w:val="22"/>
          <w:szCs w:val="22"/>
        </w:rPr>
        <w:t>d)   Przerwać kopiowanie w wypadku objawów niewłaściwej pracy - dym, zapach.</w:t>
      </w:r>
    </w:p>
    <w:p w14:paraId="19D8B249" w14:textId="77777777" w:rsidR="00FC0A0C" w:rsidRPr="0019492B" w:rsidRDefault="00FC0A0C">
      <w:pPr>
        <w:numPr>
          <w:ilvl w:val="0"/>
          <w:numId w:val="1"/>
        </w:numPr>
        <w:tabs>
          <w:tab w:val="clear" w:pos="735"/>
          <w:tab w:val="num" w:pos="360"/>
        </w:tabs>
        <w:autoSpaceDE w:val="0"/>
        <w:autoSpaceDN w:val="0"/>
        <w:adjustRightInd w:val="0"/>
        <w:ind w:hanging="735"/>
        <w:jc w:val="both"/>
        <w:rPr>
          <w:rFonts w:ascii="Calibri" w:eastAsia="SimSun" w:hAnsi="Calibri" w:cs="Calibri"/>
          <w:sz w:val="22"/>
          <w:szCs w:val="22"/>
        </w:rPr>
      </w:pPr>
      <w:r w:rsidRPr="0019492B">
        <w:rPr>
          <w:rFonts w:ascii="Calibri" w:eastAsia="SimSun" w:hAnsi="Calibri" w:cs="Calibri"/>
          <w:sz w:val="22"/>
          <w:szCs w:val="22"/>
        </w:rPr>
        <w:t xml:space="preserve">Szczególnie ostrożnie wyjmować zablokowany papier - po odłączeniu kopiarki od sieci. </w:t>
      </w:r>
    </w:p>
    <w:p w14:paraId="293C5FFB" w14:textId="77777777" w:rsidR="00FC0A0C" w:rsidRPr="0019492B" w:rsidRDefault="00FC0A0C">
      <w:pPr>
        <w:numPr>
          <w:ilvl w:val="0"/>
          <w:numId w:val="1"/>
        </w:numPr>
        <w:tabs>
          <w:tab w:val="clear" w:pos="735"/>
          <w:tab w:val="num" w:pos="360"/>
        </w:tabs>
        <w:autoSpaceDE w:val="0"/>
        <w:autoSpaceDN w:val="0"/>
        <w:adjustRightInd w:val="0"/>
        <w:ind w:left="360" w:hanging="360"/>
        <w:jc w:val="both"/>
        <w:rPr>
          <w:rFonts w:ascii="Calibri" w:eastAsia="SimSun" w:hAnsi="Calibri" w:cs="Calibri"/>
          <w:sz w:val="22"/>
          <w:szCs w:val="22"/>
        </w:rPr>
      </w:pPr>
      <w:r w:rsidRPr="0019492B">
        <w:rPr>
          <w:rFonts w:ascii="Calibri" w:eastAsia="SimSun" w:hAnsi="Calibri" w:cs="Calibri"/>
          <w:sz w:val="22"/>
          <w:szCs w:val="22"/>
        </w:rPr>
        <w:t>Czyścić podajnik i szybę lekko zwilżoną szmatką a ręce zabrudzone tonerem umyć ciepłą wodą z mydłem.</w:t>
      </w:r>
    </w:p>
    <w:p w14:paraId="0C3AE246" w14:textId="77777777" w:rsidR="00FC0A0C" w:rsidRPr="0019492B" w:rsidRDefault="00FC0A0C">
      <w:pPr>
        <w:numPr>
          <w:ilvl w:val="0"/>
          <w:numId w:val="1"/>
        </w:numPr>
        <w:tabs>
          <w:tab w:val="clear" w:pos="735"/>
          <w:tab w:val="num" w:pos="360"/>
        </w:tabs>
        <w:autoSpaceDE w:val="0"/>
        <w:autoSpaceDN w:val="0"/>
        <w:adjustRightInd w:val="0"/>
        <w:ind w:hanging="735"/>
        <w:jc w:val="both"/>
        <w:rPr>
          <w:rFonts w:ascii="Calibri" w:eastAsia="SimSun" w:hAnsi="Calibri" w:cs="Calibri"/>
          <w:sz w:val="22"/>
          <w:szCs w:val="22"/>
        </w:rPr>
      </w:pPr>
      <w:r w:rsidRPr="0019492B">
        <w:rPr>
          <w:rFonts w:ascii="Calibri" w:eastAsia="SimSun" w:hAnsi="Calibri" w:cs="Calibri"/>
          <w:sz w:val="22"/>
          <w:szCs w:val="22"/>
        </w:rPr>
        <w:t>W przypadku zaprószenia oka tonerem, przemyć obficie oko wodą i udać się do lekarza.</w:t>
      </w:r>
    </w:p>
    <w:p w14:paraId="4A0752D9" w14:textId="77777777" w:rsidR="00FC0A0C" w:rsidRPr="0019492B" w:rsidRDefault="00FC0A0C">
      <w:pPr>
        <w:autoSpaceDE w:val="0"/>
        <w:autoSpaceDN w:val="0"/>
        <w:adjustRightInd w:val="0"/>
        <w:ind w:left="360"/>
        <w:jc w:val="both"/>
        <w:rPr>
          <w:rFonts w:ascii="Calibri" w:eastAsia="SimSun" w:hAnsi="Calibri" w:cs="Calibri"/>
          <w:sz w:val="22"/>
          <w:szCs w:val="22"/>
        </w:rPr>
      </w:pPr>
    </w:p>
    <w:p w14:paraId="16022A3F" w14:textId="77777777" w:rsidR="00FC0A0C" w:rsidRPr="0019492B" w:rsidRDefault="00FC0A0C">
      <w:pPr>
        <w:autoSpaceDE w:val="0"/>
        <w:autoSpaceDN w:val="0"/>
        <w:adjustRightInd w:val="0"/>
        <w:jc w:val="both"/>
        <w:rPr>
          <w:rFonts w:ascii="Calibri" w:eastAsia="SimSun" w:hAnsi="Calibri" w:cs="Calibri"/>
          <w:b/>
          <w:bCs/>
          <w:sz w:val="22"/>
          <w:szCs w:val="22"/>
        </w:rPr>
      </w:pPr>
      <w:r w:rsidRPr="0019492B">
        <w:rPr>
          <w:rFonts w:ascii="Calibri" w:eastAsia="SimSun" w:hAnsi="Calibri" w:cs="Calibri"/>
          <w:b/>
          <w:bCs/>
          <w:sz w:val="22"/>
          <w:szCs w:val="22"/>
        </w:rPr>
        <w:t>3.    Czynności zabronione pracownikowi obsługującemu kserokopiarkę.</w:t>
      </w:r>
    </w:p>
    <w:p w14:paraId="6C1B7D70" w14:textId="77777777" w:rsidR="00FC0A0C" w:rsidRPr="0019492B" w:rsidRDefault="00FC0A0C">
      <w:pPr>
        <w:pStyle w:val="Tekstpodstawowywcity"/>
        <w:jc w:val="both"/>
        <w:rPr>
          <w:rFonts w:ascii="Calibri" w:hAnsi="Calibri" w:cs="Calibri"/>
        </w:rPr>
      </w:pPr>
      <w:r w:rsidRPr="0019492B">
        <w:rPr>
          <w:rFonts w:ascii="Calibri" w:hAnsi="Calibri" w:cs="Calibri"/>
        </w:rPr>
        <w:t>a)   Obciążanie kopiarki ciężkimi przedmiotami oraz samodzielne wykonywanie obsługi lub konserwacji nie opisanych w instrukcji obsługi.</w:t>
      </w:r>
    </w:p>
    <w:p w14:paraId="75A8279F" w14:textId="77777777" w:rsidR="00FC0A0C" w:rsidRPr="0019492B" w:rsidRDefault="00FC0A0C">
      <w:pPr>
        <w:pStyle w:val="Tekstpodstawowywcity"/>
        <w:jc w:val="both"/>
        <w:rPr>
          <w:rFonts w:ascii="Calibri" w:hAnsi="Calibri" w:cs="Calibri"/>
        </w:rPr>
      </w:pPr>
      <w:r w:rsidRPr="0019492B">
        <w:rPr>
          <w:rFonts w:ascii="Calibri" w:hAnsi="Calibri" w:cs="Calibri"/>
        </w:rPr>
        <w:t>c)   W trakcie kopiowania nie wolno otwierać górnej lub przedniej pokrywy, wyłączanie kopiarki wyłącznikiem lub odłączanie jej od zasilania oraz kopiować dokumentów spiętych metalowym spinaczem lub zszywką.</w:t>
      </w:r>
    </w:p>
    <w:p w14:paraId="4F04FB5E" w14:textId="77777777" w:rsidR="00FC0A0C" w:rsidRPr="0019492B" w:rsidRDefault="00FC0A0C">
      <w:pPr>
        <w:pStyle w:val="Tekstpodstawowywcity"/>
        <w:jc w:val="both"/>
        <w:rPr>
          <w:rFonts w:ascii="Calibri" w:hAnsi="Calibri" w:cs="Calibri"/>
        </w:rPr>
      </w:pPr>
      <w:r w:rsidRPr="0019492B">
        <w:rPr>
          <w:rFonts w:ascii="Calibri" w:hAnsi="Calibri" w:cs="Calibri"/>
        </w:rPr>
        <w:t>e)   Zasilanie kopiarki z gniazda nie przystosowanego do poboru prądu lub zasilanie z tego samego gniazda kilku urządzeń.</w:t>
      </w:r>
    </w:p>
    <w:p w14:paraId="0D2C21B0" w14:textId="77777777" w:rsidR="00FC0A0C" w:rsidRPr="0019492B" w:rsidRDefault="00FC0A0C">
      <w:pPr>
        <w:autoSpaceDE w:val="0"/>
        <w:autoSpaceDN w:val="0"/>
        <w:adjustRightInd w:val="0"/>
        <w:ind w:left="360" w:hanging="360"/>
        <w:jc w:val="both"/>
        <w:rPr>
          <w:rFonts w:ascii="Calibri" w:hAnsi="Calibri" w:cs="Calibri"/>
        </w:rPr>
      </w:pPr>
      <w:r w:rsidRPr="0019492B">
        <w:rPr>
          <w:rFonts w:ascii="Calibri" w:eastAsia="SimSun" w:hAnsi="Calibri" w:cs="Calibri"/>
          <w:sz w:val="22"/>
          <w:szCs w:val="22"/>
        </w:rPr>
        <w:t>g)   Spalanie tonera w ogniu oraz u</w:t>
      </w:r>
      <w:r w:rsidRPr="0019492B">
        <w:rPr>
          <w:rFonts w:ascii="Calibri" w:hAnsi="Calibri" w:cs="Calibri"/>
          <w:sz w:val="22"/>
        </w:rPr>
        <w:t>żywanie rozpuszczalników do przemywania kopiarki oraz materiałów eksploatacyjnych bez zapoznania się z instrukcją bezpieczeństwa zamieszczoną na opakowaniu.</w:t>
      </w:r>
    </w:p>
    <w:p w14:paraId="71151CEC" w14:textId="77777777" w:rsidR="00FC0A0C" w:rsidRPr="0019492B" w:rsidRDefault="00FC0A0C">
      <w:pPr>
        <w:pStyle w:val="Tekstpodstawowywcity"/>
        <w:jc w:val="both"/>
        <w:rPr>
          <w:rFonts w:ascii="Calibri" w:hAnsi="Calibri" w:cs="Calibri"/>
        </w:rPr>
      </w:pPr>
      <w:r w:rsidRPr="0019492B">
        <w:rPr>
          <w:rFonts w:ascii="Calibri" w:hAnsi="Calibri" w:cs="Calibri"/>
        </w:rPr>
        <w:t>j)    Dotykanie warstwy selenowej bębna gołymi rękami oraz pozostawianie (włączonej) kopiarki po opuszczeniu stanowiska pracy.</w:t>
      </w:r>
    </w:p>
    <w:p w14:paraId="52038E95" w14:textId="77777777" w:rsidR="00FC0A0C" w:rsidRPr="0019492B" w:rsidRDefault="00FC0A0C">
      <w:pPr>
        <w:autoSpaceDE w:val="0"/>
        <w:autoSpaceDN w:val="0"/>
        <w:adjustRightInd w:val="0"/>
        <w:jc w:val="both"/>
        <w:rPr>
          <w:rFonts w:ascii="Calibri" w:eastAsia="SimSun" w:hAnsi="Calibri" w:cs="Calibri"/>
          <w:sz w:val="22"/>
          <w:szCs w:val="22"/>
        </w:rPr>
      </w:pPr>
      <w:r w:rsidRPr="0019492B">
        <w:rPr>
          <w:rFonts w:ascii="Calibri" w:eastAsia="SimSun" w:hAnsi="Calibri" w:cs="Calibri"/>
          <w:sz w:val="22"/>
          <w:szCs w:val="22"/>
        </w:rPr>
        <w:t xml:space="preserve">                             </w:t>
      </w:r>
    </w:p>
    <w:p w14:paraId="6D81C5EA" w14:textId="77777777" w:rsidR="00FC0A0C" w:rsidRPr="0019492B" w:rsidRDefault="00FC0A0C">
      <w:pPr>
        <w:autoSpaceDE w:val="0"/>
        <w:autoSpaceDN w:val="0"/>
        <w:adjustRightInd w:val="0"/>
        <w:jc w:val="both"/>
        <w:rPr>
          <w:rFonts w:ascii="Calibri" w:eastAsia="SimSun" w:hAnsi="Calibri" w:cs="Calibri"/>
          <w:b/>
          <w:bCs/>
          <w:sz w:val="22"/>
          <w:szCs w:val="22"/>
        </w:rPr>
      </w:pPr>
      <w:r w:rsidRPr="0019492B">
        <w:rPr>
          <w:rFonts w:ascii="Calibri" w:eastAsia="SimSun" w:hAnsi="Calibri" w:cs="Calibri"/>
          <w:b/>
          <w:bCs/>
          <w:sz w:val="22"/>
          <w:szCs w:val="22"/>
        </w:rPr>
        <w:t>4.   Podstawowe czynności po zakończeniu pracy.</w:t>
      </w:r>
    </w:p>
    <w:p w14:paraId="26928F68" w14:textId="77777777" w:rsidR="00FC0A0C" w:rsidRPr="0019492B" w:rsidRDefault="00FC0A0C">
      <w:pPr>
        <w:autoSpaceDE w:val="0"/>
        <w:autoSpaceDN w:val="0"/>
        <w:adjustRightInd w:val="0"/>
        <w:jc w:val="both"/>
        <w:rPr>
          <w:rFonts w:ascii="Calibri" w:eastAsia="SimSun" w:hAnsi="Calibri" w:cs="Calibri"/>
          <w:sz w:val="22"/>
          <w:szCs w:val="22"/>
        </w:rPr>
      </w:pPr>
      <w:r w:rsidRPr="0019492B">
        <w:rPr>
          <w:rFonts w:ascii="Calibri" w:eastAsia="SimSun" w:hAnsi="Calibri" w:cs="Calibri"/>
          <w:sz w:val="22"/>
          <w:szCs w:val="22"/>
        </w:rPr>
        <w:t xml:space="preserve">Dokładnie posprzątać stanowisko pracy. Sprawdzić, czy pozostawione stanowisko robocze nie stwarza jakichkolwiek zagrożeń. Jeśli kopiarka nie będzie używana przez kilka godzin, należy ją wyłączyć wyłącznikiem głównym.  Jeśli kopiarka nie będzie używana przez dłuższy okres, należy odłączyć ją od zasilania. Odczynniki i materiały eksploatacyjne należy przechowywać w wyznaczonym miejscu.    </w:t>
      </w:r>
    </w:p>
    <w:p w14:paraId="5F9443C0" w14:textId="77777777" w:rsidR="00F93F31" w:rsidRPr="0019492B" w:rsidRDefault="00F93F31">
      <w:pPr>
        <w:autoSpaceDE w:val="0"/>
        <w:autoSpaceDN w:val="0"/>
        <w:adjustRightInd w:val="0"/>
        <w:jc w:val="both"/>
        <w:rPr>
          <w:rFonts w:ascii="Calibri" w:eastAsia="SimSun" w:hAnsi="Calibri" w:cs="Calibri"/>
          <w:sz w:val="22"/>
          <w:szCs w:val="22"/>
        </w:rPr>
      </w:pPr>
    </w:p>
    <w:p w14:paraId="55F7F4B7" w14:textId="77777777" w:rsidR="00D87945" w:rsidRPr="0019492B" w:rsidRDefault="00D87945">
      <w:pPr>
        <w:autoSpaceDE w:val="0"/>
        <w:autoSpaceDN w:val="0"/>
        <w:adjustRightInd w:val="0"/>
        <w:jc w:val="both"/>
        <w:rPr>
          <w:rFonts w:ascii="Calibri" w:eastAsia="SimSun" w:hAnsi="Calibri" w:cs="Calibri"/>
          <w:sz w:val="22"/>
          <w:szCs w:val="22"/>
        </w:rPr>
      </w:pPr>
    </w:p>
    <w:p w14:paraId="2473F3C3" w14:textId="77777777" w:rsidR="00FC0A0C" w:rsidRPr="0019492B" w:rsidRDefault="00FC0A0C">
      <w:pPr>
        <w:autoSpaceDE w:val="0"/>
        <w:autoSpaceDN w:val="0"/>
        <w:adjustRightInd w:val="0"/>
        <w:jc w:val="both"/>
        <w:rPr>
          <w:rFonts w:ascii="Calibri" w:eastAsia="SimSun" w:hAnsi="Calibri" w:cs="Calibri"/>
          <w:sz w:val="22"/>
          <w:szCs w:val="22"/>
        </w:rPr>
      </w:pPr>
      <w:r w:rsidRPr="0019492B">
        <w:rPr>
          <w:rFonts w:ascii="Calibri" w:eastAsia="SimSun" w:hAnsi="Calibri" w:cs="Calibri"/>
          <w:sz w:val="22"/>
          <w:szCs w:val="22"/>
        </w:rPr>
        <w:t xml:space="preserve">        </w:t>
      </w:r>
    </w:p>
    <w:p w14:paraId="0F5B4D2B" w14:textId="77777777" w:rsidR="00F93F31" w:rsidRPr="0019492B" w:rsidRDefault="00F93F31" w:rsidP="00D87945">
      <w:pPr>
        <w:autoSpaceDE w:val="0"/>
        <w:autoSpaceDN w:val="0"/>
        <w:adjustRightInd w:val="0"/>
        <w:jc w:val="both"/>
        <w:rPr>
          <w:rFonts w:ascii="Calibri" w:hAnsi="Calibri" w:cs="Calibri"/>
          <w:sz w:val="18"/>
          <w:szCs w:val="18"/>
        </w:rPr>
      </w:pPr>
      <w:r w:rsidRPr="0019492B">
        <w:rPr>
          <w:rFonts w:ascii="Calibri" w:eastAsia="SimSun" w:hAnsi="Calibri" w:cs="Calibri"/>
          <w:sz w:val="22"/>
          <w:szCs w:val="22"/>
        </w:rPr>
        <w:t>Data                    Opracował</w:t>
      </w:r>
      <w:r w:rsidRPr="0019492B">
        <w:rPr>
          <w:rFonts w:ascii="Calibri" w:eastAsia="SimSun" w:hAnsi="Calibri" w:cs="Calibri"/>
          <w:sz w:val="22"/>
          <w:szCs w:val="22"/>
        </w:rPr>
        <w:tab/>
        <w:t xml:space="preserve">                            </w:t>
      </w:r>
      <w:r w:rsidRPr="0019492B">
        <w:rPr>
          <w:rFonts w:ascii="Calibri" w:hAnsi="Calibri" w:cs="Calibri"/>
          <w:sz w:val="18"/>
          <w:szCs w:val="18"/>
        </w:rPr>
        <w:t>Uzgodniono pod względem przepisów</w:t>
      </w:r>
    </w:p>
    <w:p w14:paraId="3CAC2F7B" w14:textId="77777777" w:rsidR="00F93F31" w:rsidRPr="0019492B" w:rsidRDefault="00F93F31" w:rsidP="00D87945">
      <w:pPr>
        <w:autoSpaceDE w:val="0"/>
        <w:autoSpaceDN w:val="0"/>
        <w:adjustRightInd w:val="0"/>
        <w:jc w:val="both"/>
        <w:rPr>
          <w:rFonts w:ascii="Calibri" w:hAnsi="Calibri" w:cs="Calibri"/>
          <w:sz w:val="18"/>
          <w:szCs w:val="18"/>
        </w:rPr>
      </w:pPr>
      <w:r w:rsidRPr="0019492B">
        <w:rPr>
          <w:rFonts w:ascii="Calibri" w:hAnsi="Calibri" w:cs="Calibri"/>
          <w:sz w:val="18"/>
          <w:szCs w:val="18"/>
        </w:rPr>
        <w:t xml:space="preserve">                                                                                                                                         BHP i ochrony ppoż.</w:t>
      </w:r>
    </w:p>
    <w:p w14:paraId="34A658C0" w14:textId="77777777" w:rsidR="00F93F31" w:rsidRPr="0019492B" w:rsidRDefault="00561560" w:rsidP="00D87945">
      <w:pPr>
        <w:autoSpaceDE w:val="0"/>
        <w:autoSpaceDN w:val="0"/>
        <w:adjustRightInd w:val="0"/>
        <w:jc w:val="both"/>
        <w:rPr>
          <w:rFonts w:ascii="Calibri" w:eastAsia="SimSun" w:hAnsi="Calibri" w:cs="Calibri"/>
          <w:sz w:val="22"/>
          <w:szCs w:val="22"/>
        </w:rPr>
      </w:pPr>
      <w:r w:rsidRPr="0019492B">
        <w:rPr>
          <w:rFonts w:ascii="Calibri" w:eastAsia="SimSun" w:hAnsi="Calibri" w:cs="Calibri"/>
          <w:sz w:val="22"/>
          <w:szCs w:val="22"/>
        </w:rPr>
        <w:t xml:space="preserve">       </w:t>
      </w:r>
      <w:r w:rsidRPr="0019492B">
        <w:rPr>
          <w:rFonts w:ascii="Calibri" w:eastAsia="SimSun" w:hAnsi="Calibri" w:cs="Calibri"/>
          <w:sz w:val="22"/>
          <w:szCs w:val="22"/>
        </w:rPr>
        <w:tab/>
      </w:r>
      <w:r w:rsidRPr="0019492B">
        <w:rPr>
          <w:rFonts w:ascii="Calibri" w:eastAsia="SimSun" w:hAnsi="Calibri" w:cs="Calibri"/>
          <w:sz w:val="22"/>
          <w:szCs w:val="22"/>
        </w:rPr>
        <w:tab/>
      </w:r>
    </w:p>
    <w:p w14:paraId="6CA79A22" w14:textId="77777777" w:rsidR="00FC0A0C" w:rsidRPr="0019492B" w:rsidRDefault="00FC0A0C" w:rsidP="00D87945">
      <w:pPr>
        <w:autoSpaceDE w:val="0"/>
        <w:autoSpaceDN w:val="0"/>
        <w:adjustRightInd w:val="0"/>
        <w:jc w:val="both"/>
        <w:rPr>
          <w:rFonts w:ascii="Calibri" w:eastAsia="SimSun" w:hAnsi="Calibri" w:cs="Calibri"/>
          <w:sz w:val="22"/>
          <w:szCs w:val="22"/>
        </w:rPr>
      </w:pPr>
      <w:r w:rsidRPr="0019492B">
        <w:rPr>
          <w:rFonts w:ascii="Calibri" w:eastAsia="SimSun" w:hAnsi="Calibri" w:cs="Calibri"/>
          <w:sz w:val="22"/>
          <w:szCs w:val="22"/>
        </w:rPr>
        <w:t xml:space="preserve">   </w:t>
      </w:r>
    </w:p>
    <w:p w14:paraId="74D10921" w14:textId="77777777" w:rsidR="00FC0A0C" w:rsidRPr="0019492B" w:rsidRDefault="00FC0A0C" w:rsidP="00D87945">
      <w:pPr>
        <w:autoSpaceDE w:val="0"/>
        <w:autoSpaceDN w:val="0"/>
        <w:adjustRightInd w:val="0"/>
        <w:jc w:val="both"/>
        <w:rPr>
          <w:rFonts w:ascii="Calibri" w:eastAsia="SimSun" w:hAnsi="Calibri" w:cs="Calibri"/>
          <w:sz w:val="22"/>
          <w:szCs w:val="22"/>
        </w:rPr>
      </w:pPr>
      <w:r w:rsidRPr="0019492B">
        <w:rPr>
          <w:rFonts w:ascii="Calibri" w:eastAsia="SimSun" w:hAnsi="Calibri" w:cs="Calibri"/>
          <w:sz w:val="22"/>
          <w:szCs w:val="22"/>
        </w:rPr>
        <w:t xml:space="preserve">        </w:t>
      </w:r>
    </w:p>
    <w:p w14:paraId="12581DB8" w14:textId="77777777" w:rsidR="00FC0A0C" w:rsidRPr="0019492B" w:rsidRDefault="00D87945" w:rsidP="00D87945">
      <w:pPr>
        <w:autoSpaceDE w:val="0"/>
        <w:autoSpaceDN w:val="0"/>
        <w:adjustRightInd w:val="0"/>
        <w:jc w:val="both"/>
        <w:rPr>
          <w:rFonts w:ascii="Calibri" w:eastAsia="SimSun" w:hAnsi="Calibri" w:cs="Calibri"/>
          <w:sz w:val="22"/>
          <w:szCs w:val="22"/>
        </w:rPr>
      </w:pPr>
      <w:r w:rsidRPr="0019492B">
        <w:rPr>
          <w:rFonts w:ascii="Calibri" w:eastAsia="SimSun" w:hAnsi="Calibri" w:cs="Calibri"/>
          <w:sz w:val="22"/>
          <w:szCs w:val="22"/>
        </w:rPr>
        <w:t>Zatwierdził</w:t>
      </w:r>
      <w:r w:rsidR="00FC0A0C" w:rsidRPr="0019492B">
        <w:rPr>
          <w:rFonts w:ascii="Calibri" w:eastAsia="SimSun" w:hAnsi="Calibri" w:cs="Calibri"/>
          <w:sz w:val="22"/>
          <w:szCs w:val="22"/>
        </w:rPr>
        <w:t xml:space="preserve">     </w:t>
      </w:r>
    </w:p>
    <w:p w14:paraId="5978D084" w14:textId="77777777" w:rsidR="00FC0A0C" w:rsidRPr="0019492B" w:rsidRDefault="00FC0A0C">
      <w:pPr>
        <w:rPr>
          <w:rFonts w:ascii="Calibri" w:hAnsi="Calibri" w:cs="Calibri"/>
        </w:rPr>
      </w:pPr>
    </w:p>
    <w:sectPr w:rsidR="00FC0A0C" w:rsidRPr="0019492B" w:rsidSect="00815E3C">
      <w:headerReference w:type="even" r:id="rId7"/>
      <w:headerReference w:type="default" r:id="rId8"/>
      <w:footerReference w:type="even" r:id="rId9"/>
      <w:footerReference w:type="default" r:id="rId10"/>
      <w:headerReference w:type="first" r:id="rId11"/>
      <w:footerReference w:type="first" r:id="rId12"/>
      <w:pgSz w:w="12240" w:h="15840"/>
      <w:pgMar w:top="1417" w:right="1417" w:bottom="1417" w:left="1417" w:header="708" w:footer="708" w:gutter="0"/>
      <w:pgBorders w:offsetFrom="page">
        <w:top w:val="thickThinMediumGap" w:sz="48" w:space="24" w:color="FFFF00"/>
        <w:left w:val="thickThinMediumGap" w:sz="48" w:space="24" w:color="FFFF00"/>
        <w:bottom w:val="thinThickMediumGap" w:sz="48" w:space="24" w:color="FFFF00"/>
        <w:right w:val="thinThickMediumGap" w:sz="48" w:space="24" w:color="FFFF00"/>
      </w:pgBorders>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0D2CA" w14:textId="77777777" w:rsidR="00C3014D" w:rsidRDefault="00C3014D" w:rsidP="00B16EEF">
      <w:r>
        <w:separator/>
      </w:r>
    </w:p>
  </w:endnote>
  <w:endnote w:type="continuationSeparator" w:id="0">
    <w:p w14:paraId="2DF4FEDC" w14:textId="77777777" w:rsidR="00C3014D" w:rsidRDefault="00C3014D" w:rsidP="00B16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9D348" w14:textId="77777777" w:rsidR="00B16EEF" w:rsidRDefault="00B16EE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CF3E" w14:textId="77777777" w:rsidR="00B16EEF" w:rsidRDefault="00B16EE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F39D1" w14:textId="77777777" w:rsidR="00B16EEF" w:rsidRDefault="00B16EE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5F8F4" w14:textId="77777777" w:rsidR="00C3014D" w:rsidRDefault="00C3014D" w:rsidP="00B16EEF">
      <w:r>
        <w:separator/>
      </w:r>
    </w:p>
  </w:footnote>
  <w:footnote w:type="continuationSeparator" w:id="0">
    <w:p w14:paraId="308935F8" w14:textId="77777777" w:rsidR="00C3014D" w:rsidRDefault="00C3014D" w:rsidP="00B16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482C" w14:textId="77777777" w:rsidR="00B16EEF" w:rsidRDefault="00B16EE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7BAE9" w14:textId="77777777" w:rsidR="00B16EEF" w:rsidRDefault="00B16EEF">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EE81" w14:textId="77777777" w:rsidR="00B16EEF" w:rsidRDefault="00B16EE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C6F1D"/>
    <w:multiLevelType w:val="hybridMultilevel"/>
    <w:tmpl w:val="E4DE946C"/>
    <w:lvl w:ilvl="0" w:tplc="25E06AB4">
      <w:start w:val="4"/>
      <w:numFmt w:val="lowerLetter"/>
      <w:lvlText w:val="%1)"/>
      <w:lvlJc w:val="left"/>
      <w:pPr>
        <w:tabs>
          <w:tab w:val="num" w:pos="855"/>
        </w:tabs>
        <w:ind w:left="855" w:hanging="49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6C24798F"/>
    <w:multiLevelType w:val="hybridMultilevel"/>
    <w:tmpl w:val="FDB24012"/>
    <w:lvl w:ilvl="0" w:tplc="7A14D00C">
      <w:start w:val="5"/>
      <w:numFmt w:val="lowerLetter"/>
      <w:lvlText w:val="%1)"/>
      <w:lvlJc w:val="left"/>
      <w:pPr>
        <w:tabs>
          <w:tab w:val="num" w:pos="735"/>
        </w:tabs>
        <w:ind w:left="735" w:hanging="37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322514948">
    <w:abstractNumId w:val="1"/>
  </w:num>
  <w:num w:numId="2" w16cid:durableId="1478917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NotTrackMove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3A17"/>
    <w:rsid w:val="00193226"/>
    <w:rsid w:val="0019492B"/>
    <w:rsid w:val="00561560"/>
    <w:rsid w:val="00815E3C"/>
    <w:rsid w:val="00973A17"/>
    <w:rsid w:val="009F6158"/>
    <w:rsid w:val="00B16EEF"/>
    <w:rsid w:val="00B45EBC"/>
    <w:rsid w:val="00C3014D"/>
    <w:rsid w:val="00C51A63"/>
    <w:rsid w:val="00D87945"/>
    <w:rsid w:val="00D974D0"/>
    <w:rsid w:val="00E57CF0"/>
    <w:rsid w:val="00F10FA1"/>
    <w:rsid w:val="00F93F31"/>
    <w:rsid w:val="00FC0A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8EB5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character" w:default="1" w:styleId="Domylnaczcionkaakapitu">
    <w:name w:val="Default Paragraph Font"/>
    <w:semiHidden/>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semiHidden/>
    <w:pPr>
      <w:autoSpaceDE w:val="0"/>
      <w:autoSpaceDN w:val="0"/>
      <w:adjustRightInd w:val="0"/>
      <w:ind w:left="360" w:hanging="360"/>
    </w:pPr>
    <w:rPr>
      <w:rFonts w:ascii="Arial" w:eastAsia="SimSun" w:hAnsi="Arial" w:cs="Arial"/>
      <w:sz w:val="22"/>
      <w:szCs w:val="22"/>
    </w:rPr>
  </w:style>
  <w:style w:type="paragraph" w:styleId="Tekstpodstawowy">
    <w:name w:val="Body Text"/>
    <w:basedOn w:val="Normalny"/>
    <w:semiHidden/>
    <w:pPr>
      <w:tabs>
        <w:tab w:val="left" w:pos="0"/>
      </w:tabs>
      <w:autoSpaceDE w:val="0"/>
      <w:autoSpaceDN w:val="0"/>
      <w:adjustRightInd w:val="0"/>
      <w:jc w:val="both"/>
    </w:pPr>
    <w:rPr>
      <w:rFonts w:ascii="Arial" w:hAnsi="Arial" w:cs="Arial"/>
      <w:sz w:val="22"/>
      <w:szCs w:val="22"/>
    </w:rPr>
  </w:style>
  <w:style w:type="paragraph" w:styleId="Nagwek">
    <w:name w:val="header"/>
    <w:basedOn w:val="Normalny"/>
    <w:link w:val="NagwekZnak"/>
    <w:uiPriority w:val="99"/>
    <w:unhideWhenUsed/>
    <w:rsid w:val="00B16EEF"/>
    <w:pPr>
      <w:tabs>
        <w:tab w:val="center" w:pos="4536"/>
        <w:tab w:val="right" w:pos="9072"/>
      </w:tabs>
    </w:pPr>
  </w:style>
  <w:style w:type="character" w:customStyle="1" w:styleId="NagwekZnak">
    <w:name w:val="Nagłówek Znak"/>
    <w:link w:val="Nagwek"/>
    <w:uiPriority w:val="99"/>
    <w:rsid w:val="00B16EEF"/>
    <w:rPr>
      <w:sz w:val="24"/>
      <w:szCs w:val="24"/>
    </w:rPr>
  </w:style>
  <w:style w:type="paragraph" w:styleId="Stopka">
    <w:name w:val="footer"/>
    <w:basedOn w:val="Normalny"/>
    <w:link w:val="StopkaZnak"/>
    <w:uiPriority w:val="99"/>
    <w:unhideWhenUsed/>
    <w:rsid w:val="00B16EEF"/>
    <w:pPr>
      <w:tabs>
        <w:tab w:val="center" w:pos="4536"/>
        <w:tab w:val="right" w:pos="9072"/>
      </w:tabs>
    </w:pPr>
  </w:style>
  <w:style w:type="character" w:customStyle="1" w:styleId="StopkaZnak">
    <w:name w:val="Stopka Znak"/>
    <w:link w:val="Stopka"/>
    <w:uiPriority w:val="99"/>
    <w:rsid w:val="00B16EE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2288</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2026-09-19T12:01:00Z</dcterms:created>
  <dcterms:modified xsi:type="dcterms:W3CDTF">2026-09-19T12:01:00Z</dcterms:modified>
</cp:coreProperties>
</file>