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EA3A1" w14:textId="77777777" w:rsidR="009430FD" w:rsidRPr="0045121D" w:rsidRDefault="009430FD" w:rsidP="00CF311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4CC838D2" w14:textId="77777777" w:rsidR="009430FD" w:rsidRPr="0045121D" w:rsidRDefault="009430FD" w:rsidP="009430F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36"/>
          <w:szCs w:val="36"/>
        </w:rPr>
      </w:pPr>
      <w:r w:rsidRPr="0045121D">
        <w:rPr>
          <w:rFonts w:ascii="Calibri" w:hAnsi="Calibri" w:cs="Calibri"/>
          <w:b/>
          <w:sz w:val="36"/>
          <w:szCs w:val="36"/>
        </w:rPr>
        <w:t>INSTRUKCJA BEZPIECZEŃSTWA I HIGIENY PRACY OBSŁUGI LUTOWNICY</w:t>
      </w:r>
    </w:p>
    <w:p w14:paraId="3838A841" w14:textId="77777777" w:rsidR="00B41AD6" w:rsidRPr="0045121D" w:rsidRDefault="00B41AD6" w:rsidP="009430F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36"/>
          <w:szCs w:val="36"/>
        </w:rPr>
      </w:pPr>
    </w:p>
    <w:p w14:paraId="709BA8E4" w14:textId="77777777" w:rsidR="00B41AD6" w:rsidRPr="0045121D" w:rsidRDefault="00B41AD6" w:rsidP="00B41A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6"/>
          <w:szCs w:val="36"/>
        </w:rPr>
      </w:pPr>
    </w:p>
    <w:p w14:paraId="1EAB2685" w14:textId="77777777" w:rsidR="00B41AD6" w:rsidRPr="0045121D" w:rsidRDefault="00B41AD6" w:rsidP="00A32A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45121D">
        <w:rPr>
          <w:rFonts w:ascii="Calibri" w:hAnsi="Calibri" w:cs="Calibri"/>
          <w:b/>
          <w:sz w:val="24"/>
          <w:szCs w:val="24"/>
        </w:rPr>
        <w:t>UWAGI OGÓLNE</w:t>
      </w:r>
    </w:p>
    <w:p w14:paraId="26F1812D" w14:textId="77777777" w:rsidR="00FE00B2" w:rsidRPr="0045121D" w:rsidRDefault="00FE00B2" w:rsidP="00FE00B2">
      <w:pPr>
        <w:jc w:val="both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 xml:space="preserve">     Lutowanie najczęściej wykonuje się za pomocą narzędzia zwanego </w:t>
      </w:r>
      <w:r w:rsidRPr="0045121D">
        <w:rPr>
          <w:rFonts w:ascii="Calibri" w:hAnsi="Calibri" w:cs="Calibri"/>
          <w:bCs/>
          <w:sz w:val="24"/>
          <w:szCs w:val="24"/>
        </w:rPr>
        <w:t>lutownicą</w:t>
      </w:r>
      <w:r w:rsidRPr="0045121D">
        <w:rPr>
          <w:rFonts w:ascii="Calibri" w:hAnsi="Calibri" w:cs="Calibri"/>
          <w:sz w:val="24"/>
          <w:szCs w:val="24"/>
        </w:rPr>
        <w:t xml:space="preserve">. Najważniejszą częścią lutownicy jest końcówka miedziana, która po nagrzaniu służy do roztopienia cyny i przeniesienia jej na miejsce lutowania. </w:t>
      </w:r>
    </w:p>
    <w:p w14:paraId="19F5726B" w14:textId="77777777" w:rsidR="000E166A" w:rsidRPr="0045121D" w:rsidRDefault="000E166A" w:rsidP="00FE00B2">
      <w:pPr>
        <w:jc w:val="both"/>
        <w:rPr>
          <w:rFonts w:ascii="Calibri" w:hAnsi="Calibri" w:cs="Calibri"/>
          <w:sz w:val="24"/>
          <w:szCs w:val="24"/>
        </w:rPr>
      </w:pPr>
      <w:r w:rsidRPr="0045121D">
        <w:rPr>
          <w:rFonts w:ascii="Calibri" w:eastAsia="Times New Roman" w:hAnsi="Calibri" w:cs="Calibri"/>
          <w:sz w:val="24"/>
          <w:szCs w:val="24"/>
          <w:lang w:eastAsia="pl-PL"/>
        </w:rPr>
        <w:t xml:space="preserve">Do samodzielnej pracy </w:t>
      </w:r>
      <w:r w:rsidR="00E4434B" w:rsidRPr="0045121D">
        <w:rPr>
          <w:rFonts w:ascii="Calibri" w:eastAsia="Times New Roman" w:hAnsi="Calibri" w:cs="Calibri"/>
          <w:sz w:val="24"/>
          <w:szCs w:val="24"/>
          <w:lang w:eastAsia="pl-PL"/>
        </w:rPr>
        <w:t>z użyciem lutownicy</w:t>
      </w:r>
      <w:r w:rsidRPr="0045121D">
        <w:rPr>
          <w:rFonts w:ascii="Calibri" w:eastAsia="Times New Roman" w:hAnsi="Calibri" w:cs="Calibri"/>
          <w:sz w:val="24"/>
          <w:szCs w:val="24"/>
          <w:lang w:eastAsia="pl-PL"/>
        </w:rPr>
        <w:t xml:space="preserve"> może przystąpić pracownik</w:t>
      </w:r>
      <w:r w:rsidR="00E4434B" w:rsidRPr="0045121D">
        <w:rPr>
          <w:rFonts w:ascii="Calibri" w:eastAsia="Times New Roman" w:hAnsi="Calibri" w:cs="Calibri"/>
          <w:sz w:val="24"/>
          <w:szCs w:val="24"/>
          <w:lang w:eastAsia="pl-PL"/>
        </w:rPr>
        <w:t>,</w:t>
      </w:r>
      <w:r w:rsidRPr="0045121D">
        <w:rPr>
          <w:rFonts w:ascii="Calibri" w:eastAsia="Times New Roman" w:hAnsi="Calibri" w:cs="Calibri"/>
          <w:sz w:val="24"/>
          <w:szCs w:val="24"/>
          <w:lang w:eastAsia="pl-PL"/>
        </w:rPr>
        <w:t xml:space="preserve"> który uzyskał zezwolenie na pracę na tym stanowisku od bezpośredniego przełożonego oraz:</w:t>
      </w:r>
    </w:p>
    <w:p w14:paraId="783328E4" w14:textId="77777777" w:rsidR="000E166A" w:rsidRPr="0045121D" w:rsidRDefault="00D52688" w:rsidP="00D5268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45121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0E166A" w:rsidRPr="0045121D">
        <w:rPr>
          <w:rFonts w:ascii="Calibri" w:eastAsia="Times New Roman" w:hAnsi="Calibri" w:cs="Calibri"/>
          <w:sz w:val="24"/>
          <w:szCs w:val="24"/>
          <w:lang w:eastAsia="pl-PL"/>
        </w:rPr>
        <w:t xml:space="preserve">- posiada ważne </w:t>
      </w:r>
      <w:r w:rsidR="000944B0" w:rsidRPr="0045121D">
        <w:rPr>
          <w:rFonts w:ascii="Calibri" w:eastAsia="Times New Roman" w:hAnsi="Calibri" w:cs="Calibri"/>
          <w:sz w:val="24"/>
          <w:szCs w:val="24"/>
          <w:lang w:eastAsia="pl-PL"/>
        </w:rPr>
        <w:t>przeszkolenie BHP oraz ppoż.;</w:t>
      </w:r>
    </w:p>
    <w:p w14:paraId="5DB4B19B" w14:textId="77777777" w:rsidR="000E166A" w:rsidRPr="0045121D" w:rsidRDefault="00D52688" w:rsidP="00A32AB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45121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0E166A" w:rsidRPr="0045121D">
        <w:rPr>
          <w:rFonts w:ascii="Calibri" w:eastAsia="Times New Roman" w:hAnsi="Calibri" w:cs="Calibri"/>
          <w:sz w:val="24"/>
          <w:szCs w:val="24"/>
          <w:lang w:eastAsia="pl-PL"/>
        </w:rPr>
        <w:t>- posiada ważne badania lekarskie bez przeciwwskazań, potwierdzone zaświadczeniem lekarskim lekarza medycyny pracy</w:t>
      </w:r>
      <w:r w:rsidR="000944B0" w:rsidRPr="0045121D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780E6E08" w14:textId="77777777" w:rsidR="000E166A" w:rsidRPr="0045121D" w:rsidRDefault="00D52688" w:rsidP="00A32AB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45121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0E166A" w:rsidRPr="0045121D">
        <w:rPr>
          <w:rFonts w:ascii="Calibri" w:eastAsia="Times New Roman" w:hAnsi="Calibri" w:cs="Calibri"/>
          <w:sz w:val="24"/>
          <w:szCs w:val="24"/>
          <w:lang w:eastAsia="pl-PL"/>
        </w:rPr>
        <w:t>- posiada od</w:t>
      </w:r>
      <w:r w:rsidR="000944B0" w:rsidRPr="0045121D">
        <w:rPr>
          <w:rFonts w:ascii="Calibri" w:eastAsia="Times New Roman" w:hAnsi="Calibri" w:cs="Calibri"/>
          <w:sz w:val="24"/>
          <w:szCs w:val="24"/>
          <w:lang w:eastAsia="pl-PL"/>
        </w:rPr>
        <w:t>powiednie kwalifikacje zawodowe;</w:t>
      </w:r>
    </w:p>
    <w:p w14:paraId="5CA02A3B" w14:textId="77777777" w:rsidR="00D52688" w:rsidRPr="0045121D" w:rsidRDefault="00D52688" w:rsidP="00D5268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45121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0E166A" w:rsidRPr="0045121D">
        <w:rPr>
          <w:rFonts w:ascii="Calibri" w:eastAsia="Times New Roman" w:hAnsi="Calibri" w:cs="Calibri"/>
          <w:sz w:val="24"/>
          <w:szCs w:val="24"/>
          <w:lang w:eastAsia="pl-PL"/>
        </w:rPr>
        <w:t>- ukończył 18 lat.</w:t>
      </w:r>
    </w:p>
    <w:p w14:paraId="0781070F" w14:textId="77777777" w:rsidR="00F67AEA" w:rsidRPr="0045121D" w:rsidRDefault="000E166A" w:rsidP="00D5268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45121D">
        <w:rPr>
          <w:rFonts w:ascii="Calibri" w:eastAsia="Times New Roman" w:hAnsi="Calibri" w:cs="Calibri"/>
          <w:sz w:val="24"/>
          <w:szCs w:val="24"/>
          <w:lang w:eastAsia="pl-PL"/>
        </w:rPr>
        <w:t>Pracownik przystępujący do pracy ponadto powinien być:</w:t>
      </w:r>
    </w:p>
    <w:p w14:paraId="7BF873F5" w14:textId="77777777" w:rsidR="000E166A" w:rsidRPr="0045121D" w:rsidRDefault="00D52688" w:rsidP="00A32AB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45121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0E166A" w:rsidRPr="0045121D">
        <w:rPr>
          <w:rFonts w:ascii="Calibri" w:eastAsia="Times New Roman" w:hAnsi="Calibri" w:cs="Calibri"/>
          <w:sz w:val="24"/>
          <w:szCs w:val="24"/>
          <w:lang w:eastAsia="pl-PL"/>
        </w:rPr>
        <w:t>- wypoczęty,</w:t>
      </w:r>
    </w:p>
    <w:p w14:paraId="05856FF9" w14:textId="77777777" w:rsidR="000E166A" w:rsidRPr="0045121D" w:rsidRDefault="00F67AEA" w:rsidP="00A32AB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45121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0E166A" w:rsidRPr="0045121D">
        <w:rPr>
          <w:rFonts w:ascii="Calibri" w:eastAsia="Times New Roman" w:hAnsi="Calibri" w:cs="Calibri"/>
          <w:sz w:val="24"/>
          <w:szCs w:val="24"/>
          <w:lang w:eastAsia="pl-PL"/>
        </w:rPr>
        <w:t>- w stanie niewskazującym na spożycie alkoholu i narkotyków,</w:t>
      </w:r>
    </w:p>
    <w:p w14:paraId="6B256192" w14:textId="77777777" w:rsidR="000E166A" w:rsidRPr="0045121D" w:rsidRDefault="000E166A" w:rsidP="00A32AB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45121D">
        <w:rPr>
          <w:rFonts w:ascii="Calibri" w:eastAsia="Times New Roman" w:hAnsi="Calibri" w:cs="Calibri"/>
          <w:sz w:val="24"/>
          <w:szCs w:val="24"/>
          <w:lang w:eastAsia="pl-PL"/>
        </w:rPr>
        <w:t xml:space="preserve"> - ubrany w odzież roboczą, ochronną</w:t>
      </w:r>
      <w:r w:rsidR="000944B0" w:rsidRPr="0045121D">
        <w:rPr>
          <w:rFonts w:ascii="Calibri" w:eastAsia="Times New Roman" w:hAnsi="Calibri" w:cs="Calibri"/>
          <w:sz w:val="24"/>
          <w:szCs w:val="24"/>
          <w:lang w:eastAsia="pl-PL"/>
        </w:rPr>
        <w:t>.</w:t>
      </w:r>
      <w:r w:rsidRPr="0045121D">
        <w:rPr>
          <w:rFonts w:ascii="Calibri" w:eastAsia="Times New Roman" w:hAnsi="Calibri" w:cs="Calibri"/>
          <w:sz w:val="24"/>
          <w:szCs w:val="24"/>
          <w:lang w:eastAsia="pl-PL"/>
        </w:rPr>
        <w:t xml:space="preserve">    </w:t>
      </w:r>
    </w:p>
    <w:p w14:paraId="141D0E23" w14:textId="77777777" w:rsidR="00716E3E" w:rsidRPr="0045121D" w:rsidRDefault="00716E3E" w:rsidP="00A32AB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39B3FE00" w14:textId="77777777" w:rsidR="00716E3E" w:rsidRPr="0045121D" w:rsidRDefault="00716E3E" w:rsidP="00A32AB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45121D">
        <w:rPr>
          <w:rFonts w:ascii="Calibri" w:eastAsia="Times New Roman" w:hAnsi="Calibri" w:cs="Calibri"/>
          <w:b/>
          <w:sz w:val="24"/>
          <w:szCs w:val="24"/>
          <w:lang w:eastAsia="pl-PL"/>
        </w:rPr>
        <w:t>CZYNNOŚCI PRZED ROZPOCZĘCIEM PRACY</w:t>
      </w:r>
    </w:p>
    <w:p w14:paraId="49242310" w14:textId="77777777" w:rsidR="009430FD" w:rsidRPr="0045121D" w:rsidRDefault="009430FD" w:rsidP="00A32A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A61E738" w14:textId="77777777" w:rsidR="00FE00B2" w:rsidRPr="0045121D" w:rsidRDefault="00CF311F" w:rsidP="00FE00B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 xml:space="preserve">Przed włączeniem zasilania, </w:t>
      </w:r>
      <w:r w:rsidR="00A32ABB" w:rsidRPr="0045121D">
        <w:rPr>
          <w:rFonts w:ascii="Calibri" w:hAnsi="Calibri" w:cs="Calibri"/>
          <w:sz w:val="24"/>
          <w:szCs w:val="24"/>
        </w:rPr>
        <w:t>należy sprawdzić</w:t>
      </w:r>
      <w:r w:rsidRPr="0045121D">
        <w:rPr>
          <w:rFonts w:ascii="Calibri" w:hAnsi="Calibri" w:cs="Calibri"/>
          <w:sz w:val="24"/>
          <w:szCs w:val="24"/>
        </w:rPr>
        <w:t xml:space="preserve"> czy kolba lutownicza j</w:t>
      </w:r>
      <w:r w:rsidR="00094D7F" w:rsidRPr="0045121D">
        <w:rPr>
          <w:rFonts w:ascii="Calibri" w:hAnsi="Calibri" w:cs="Calibri"/>
          <w:sz w:val="24"/>
          <w:szCs w:val="24"/>
        </w:rPr>
        <w:t>est prawidłowo podłączon</w:t>
      </w:r>
      <w:r w:rsidR="00E90B68" w:rsidRPr="0045121D">
        <w:rPr>
          <w:rFonts w:ascii="Calibri" w:hAnsi="Calibri" w:cs="Calibri"/>
          <w:sz w:val="24"/>
          <w:szCs w:val="24"/>
        </w:rPr>
        <w:t xml:space="preserve">a, </w:t>
      </w:r>
      <w:r w:rsidR="00A32ABB" w:rsidRPr="0045121D">
        <w:rPr>
          <w:rFonts w:ascii="Calibri" w:hAnsi="Calibri" w:cs="Calibri"/>
          <w:sz w:val="24"/>
          <w:szCs w:val="24"/>
        </w:rPr>
        <w:t>czy nie posiada</w:t>
      </w:r>
      <w:r w:rsidR="00FE00B2" w:rsidRPr="0045121D">
        <w:rPr>
          <w:rFonts w:ascii="Calibri" w:hAnsi="Calibri" w:cs="Calibri"/>
          <w:sz w:val="24"/>
          <w:szCs w:val="24"/>
        </w:rPr>
        <w:t xml:space="preserve"> uszkodzeń (nie należy stosować urządzenia z uszkodzonym przewodem sieciowym lub wtyczką).</w:t>
      </w:r>
    </w:p>
    <w:p w14:paraId="68F010FB" w14:textId="77777777" w:rsidR="00FE00B2" w:rsidRPr="0045121D" w:rsidRDefault="00FE00B2" w:rsidP="00FE00B2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b/>
          <w:sz w:val="24"/>
          <w:szCs w:val="24"/>
        </w:rPr>
      </w:pPr>
    </w:p>
    <w:p w14:paraId="5CC84B84" w14:textId="77777777" w:rsidR="00094D7F" w:rsidRPr="0045121D" w:rsidRDefault="00FE00B2" w:rsidP="00FE00B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45121D">
        <w:rPr>
          <w:rFonts w:ascii="Calibri" w:hAnsi="Calibri" w:cs="Calibri"/>
          <w:b/>
          <w:sz w:val="24"/>
          <w:szCs w:val="24"/>
        </w:rPr>
        <w:t>CZYNNOSCI PODCZAS PRACY</w:t>
      </w:r>
    </w:p>
    <w:p w14:paraId="0B05FB18" w14:textId="77777777" w:rsidR="00FE00B2" w:rsidRPr="0045121D" w:rsidRDefault="00FE00B2" w:rsidP="00FE00B2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F7E9005" w14:textId="77777777" w:rsidR="00FE00B2" w:rsidRPr="0045121D" w:rsidRDefault="008A0EDC" w:rsidP="00FE00B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Podnieść</w:t>
      </w:r>
      <w:r w:rsidR="00FE00B2" w:rsidRPr="0045121D">
        <w:rPr>
          <w:rFonts w:ascii="Calibri" w:hAnsi="Calibri" w:cs="Calibri"/>
          <w:sz w:val="24"/>
          <w:szCs w:val="24"/>
        </w:rPr>
        <w:t xml:space="preserve"> kolbę z podstawki oraz </w:t>
      </w:r>
      <w:r w:rsidR="00A73833" w:rsidRPr="0045121D">
        <w:rPr>
          <w:rFonts w:ascii="Calibri" w:hAnsi="Calibri" w:cs="Calibri"/>
          <w:sz w:val="24"/>
          <w:szCs w:val="24"/>
        </w:rPr>
        <w:t>postępować zgodnie z podpunktami:</w:t>
      </w:r>
    </w:p>
    <w:p w14:paraId="35681AE2" w14:textId="77777777" w:rsidR="00B72230" w:rsidRPr="0045121D" w:rsidRDefault="00B72230" w:rsidP="00B722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5DC2EBC" w14:textId="77777777" w:rsidR="00B72230" w:rsidRPr="0045121D" w:rsidRDefault="00B72230" w:rsidP="00B7223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Grot kolby lutowniczej należy oczyścić na wilgotnej gąbce do lutownicy;</w:t>
      </w:r>
    </w:p>
    <w:p w14:paraId="1AF9CBF3" w14:textId="77777777" w:rsidR="00B72230" w:rsidRPr="0045121D" w:rsidRDefault="00B72230" w:rsidP="00B7223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Po czyszczeniu należy ocynować grot kolby lutowniczej. Nagrzany grot kolby lutowniczej</w:t>
      </w:r>
      <w:r w:rsidRPr="0045121D">
        <w:rPr>
          <w:rFonts w:ascii="Calibri" w:hAnsi="Calibri" w:cs="Calibri"/>
          <w:b/>
          <w:color w:val="FF0000"/>
          <w:sz w:val="24"/>
          <w:szCs w:val="24"/>
        </w:rPr>
        <w:t xml:space="preserve"> </w:t>
      </w:r>
      <w:r w:rsidRPr="0045121D">
        <w:rPr>
          <w:rFonts w:ascii="Calibri" w:hAnsi="Calibri" w:cs="Calibri"/>
          <w:sz w:val="24"/>
          <w:szCs w:val="24"/>
        </w:rPr>
        <w:t xml:space="preserve">należy ocynować poprzez stapianie cyny lutowniczej. </w:t>
      </w:r>
    </w:p>
    <w:p w14:paraId="7C11E13F" w14:textId="77777777" w:rsidR="00B72230" w:rsidRPr="0045121D" w:rsidRDefault="00B72230" w:rsidP="00B7223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 xml:space="preserve">Grot kolby lutowniczej należy usytuować na miejscu przeznaczonym do lutowania oraz nagrzać go. </w:t>
      </w:r>
    </w:p>
    <w:p w14:paraId="54FB2206" w14:textId="77777777" w:rsidR="00B72230" w:rsidRPr="0045121D" w:rsidRDefault="00B72230" w:rsidP="00B7223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Cynę lutowniczą (z płynem do lutowania) należy doprowadzić do stanu topnienia pomiędzy miejscem przeznaczonym do lutowania, a grotem kolby lutowniczej. Należy dodać dalszą partię cyny lutowniczej, aż całkowitego zwilżenia lutowanego miejsca.</w:t>
      </w:r>
    </w:p>
    <w:p w14:paraId="41552F00" w14:textId="77777777" w:rsidR="00B72230" w:rsidRPr="0045121D" w:rsidRDefault="00B72230" w:rsidP="00B7223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 xml:space="preserve">Następnie należy natychmiast usunąć grot kolby lutowniczej, aby nie doprowadzić do przegrzania stopionego lutu. </w:t>
      </w:r>
    </w:p>
    <w:p w14:paraId="7BF8DF46" w14:textId="77777777" w:rsidR="00B72230" w:rsidRPr="0045121D" w:rsidRDefault="00B72230" w:rsidP="00B7223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Lut należy pozostawić do skrzepnięcia oraz należy unikać wstrząs</w:t>
      </w:r>
      <w:r w:rsidRPr="0045121D">
        <w:rPr>
          <w:rFonts w:ascii="Calibri" w:hAnsi="Calibri" w:cs="Calibri"/>
          <w:sz w:val="24"/>
          <w:szCs w:val="24"/>
          <w:lang w:val="en-US"/>
        </w:rPr>
        <w:t>ό</w:t>
      </w:r>
      <w:r w:rsidRPr="0045121D">
        <w:rPr>
          <w:rFonts w:ascii="Calibri" w:hAnsi="Calibri" w:cs="Calibri"/>
          <w:sz w:val="24"/>
          <w:szCs w:val="24"/>
        </w:rPr>
        <w:t xml:space="preserve">w. </w:t>
      </w:r>
    </w:p>
    <w:p w14:paraId="159A7D30" w14:textId="77777777" w:rsidR="00B72230" w:rsidRPr="0045121D" w:rsidRDefault="00B72230" w:rsidP="00B722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2C15E8C" w14:textId="77777777" w:rsidR="00FE00B2" w:rsidRPr="0045121D" w:rsidRDefault="00FE00B2" w:rsidP="00FE00B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Po zakończeniu lutowania, należy wyłączyć kolbę lutownicza i odłożyć na podstawkę.</w:t>
      </w:r>
    </w:p>
    <w:p w14:paraId="2F54FEF8" w14:textId="77777777" w:rsidR="00FE00B2" w:rsidRPr="0045121D" w:rsidRDefault="00FE00B2" w:rsidP="00B7223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lastRenderedPageBreak/>
        <w:t>Nie należy rozgrzewać lutownicy do rob</w:t>
      </w:r>
      <w:r w:rsidRPr="0045121D">
        <w:rPr>
          <w:rFonts w:ascii="Calibri" w:hAnsi="Calibri" w:cs="Calibri"/>
          <w:sz w:val="24"/>
          <w:szCs w:val="24"/>
          <w:lang w:val="en-US"/>
        </w:rPr>
        <w:t>ό</w:t>
      </w:r>
      <w:r w:rsidRPr="0045121D">
        <w:rPr>
          <w:rFonts w:ascii="Calibri" w:hAnsi="Calibri" w:cs="Calibri"/>
          <w:sz w:val="24"/>
          <w:szCs w:val="24"/>
        </w:rPr>
        <w:t>t precyzyjnych bez grota. Usunięcie grota kolby lutowniczej może nastąpić jedynie wtedy, kiedy urządzenie wyłączone jest, a grot kolby lutowniczej jest ochłodzony</w:t>
      </w:r>
    </w:p>
    <w:p w14:paraId="6AC64F53" w14:textId="77777777" w:rsidR="00B72230" w:rsidRPr="0045121D" w:rsidRDefault="00FE00B2" w:rsidP="00B7223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Kiedy kolby są włączone temperatura na nich, na metalowych elementach sięgają od 100 do 480 ‘C, NIE wolno dotykać metalowych części.</w:t>
      </w:r>
    </w:p>
    <w:p w14:paraId="54DE1E2F" w14:textId="77777777" w:rsidR="00FE00B2" w:rsidRPr="0045121D" w:rsidRDefault="00FE00B2" w:rsidP="00B7223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Wymianę dyszy, grotów dokonujemy po wyłączeniu urządzenia z zasilania, i po osiągnięciu bezpiecznej temperatury dysz lub grotu.</w:t>
      </w:r>
    </w:p>
    <w:p w14:paraId="6838D4CD" w14:textId="77777777" w:rsidR="00FE00B2" w:rsidRPr="0045121D" w:rsidRDefault="00FE00B2" w:rsidP="00B7223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Nie używaj urządzenia w pobliżu przedmiotów łatwo palnych, gdyż może to skutkować pożarem.</w:t>
      </w:r>
    </w:p>
    <w:p w14:paraId="6748B39B" w14:textId="77777777" w:rsidR="00F1664B" w:rsidRPr="0045121D" w:rsidRDefault="00CD3D2C" w:rsidP="00B7223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S</w:t>
      </w:r>
      <w:r w:rsidR="00F1664B" w:rsidRPr="0045121D">
        <w:rPr>
          <w:rFonts w:ascii="Calibri" w:hAnsi="Calibri" w:cs="Calibri"/>
          <w:sz w:val="24"/>
          <w:szCs w:val="24"/>
        </w:rPr>
        <w:t xml:space="preserve">tanowisko pracy </w:t>
      </w:r>
      <w:r w:rsidRPr="0045121D">
        <w:rPr>
          <w:rFonts w:ascii="Calibri" w:hAnsi="Calibri" w:cs="Calibri"/>
          <w:sz w:val="24"/>
          <w:szCs w:val="24"/>
        </w:rPr>
        <w:t xml:space="preserve">należy utrzymywać </w:t>
      </w:r>
      <w:r w:rsidR="00F1664B" w:rsidRPr="0045121D">
        <w:rPr>
          <w:rFonts w:ascii="Calibri" w:hAnsi="Calibri" w:cs="Calibri"/>
          <w:sz w:val="24"/>
          <w:szCs w:val="24"/>
        </w:rPr>
        <w:t xml:space="preserve">w czystości i dobrze </w:t>
      </w:r>
      <w:r w:rsidRPr="0045121D">
        <w:rPr>
          <w:rFonts w:ascii="Calibri" w:hAnsi="Calibri" w:cs="Calibri"/>
          <w:sz w:val="24"/>
          <w:szCs w:val="24"/>
        </w:rPr>
        <w:t>oświetlone (n</w:t>
      </w:r>
      <w:r w:rsidR="00F1664B" w:rsidRPr="0045121D">
        <w:rPr>
          <w:rFonts w:ascii="Calibri" w:hAnsi="Calibri" w:cs="Calibri"/>
          <w:sz w:val="24"/>
          <w:szCs w:val="24"/>
        </w:rPr>
        <w:t>ieporządek i nieoświetlone obszary robocze mogą prowadzić do wypadków</w:t>
      </w:r>
      <w:r w:rsidRPr="0045121D">
        <w:rPr>
          <w:rFonts w:ascii="Calibri" w:hAnsi="Calibri" w:cs="Calibri"/>
          <w:sz w:val="24"/>
          <w:szCs w:val="24"/>
        </w:rPr>
        <w:t>)</w:t>
      </w:r>
      <w:r w:rsidR="00F1664B" w:rsidRPr="0045121D">
        <w:rPr>
          <w:rFonts w:ascii="Calibri" w:hAnsi="Calibri" w:cs="Calibri"/>
          <w:sz w:val="24"/>
          <w:szCs w:val="24"/>
        </w:rPr>
        <w:t>.</w:t>
      </w:r>
    </w:p>
    <w:p w14:paraId="6B1F3A2A" w14:textId="77777777" w:rsidR="00F1664B" w:rsidRPr="0045121D" w:rsidRDefault="00F1664B" w:rsidP="00B7223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 xml:space="preserve">Nie należy wykonywać żadnych prac za pomocą niniejszego urządzenia w środowisku, </w:t>
      </w:r>
      <w:r w:rsidR="00CD3D2C" w:rsidRPr="0045121D">
        <w:rPr>
          <w:rFonts w:ascii="Calibri" w:hAnsi="Calibri" w:cs="Calibri"/>
          <w:sz w:val="24"/>
          <w:szCs w:val="24"/>
        </w:rPr>
        <w:t>w k</w:t>
      </w:r>
      <w:r w:rsidRPr="0045121D">
        <w:rPr>
          <w:rFonts w:ascii="Calibri" w:hAnsi="Calibri" w:cs="Calibri"/>
          <w:sz w:val="24"/>
          <w:szCs w:val="24"/>
        </w:rPr>
        <w:t>t</w:t>
      </w:r>
      <w:r w:rsidRPr="0045121D">
        <w:rPr>
          <w:rFonts w:ascii="Calibri" w:hAnsi="Calibri" w:cs="Calibri"/>
          <w:sz w:val="24"/>
          <w:szCs w:val="24"/>
          <w:lang w:val="en-US"/>
        </w:rPr>
        <w:t>ό</w:t>
      </w:r>
      <w:r w:rsidRPr="0045121D">
        <w:rPr>
          <w:rFonts w:ascii="Calibri" w:hAnsi="Calibri" w:cs="Calibri"/>
          <w:sz w:val="24"/>
          <w:szCs w:val="24"/>
        </w:rPr>
        <w:t>rym istnieje zagrożenie wybuchem, w kt</w:t>
      </w:r>
      <w:r w:rsidRPr="0045121D">
        <w:rPr>
          <w:rFonts w:ascii="Calibri" w:hAnsi="Calibri" w:cs="Calibri"/>
          <w:sz w:val="24"/>
          <w:szCs w:val="24"/>
          <w:lang w:val="en-US"/>
        </w:rPr>
        <w:t>ό</w:t>
      </w:r>
      <w:r w:rsidRPr="0045121D">
        <w:rPr>
          <w:rFonts w:ascii="Calibri" w:hAnsi="Calibri" w:cs="Calibri"/>
          <w:sz w:val="24"/>
          <w:szCs w:val="24"/>
        </w:rPr>
        <w:t xml:space="preserve">rych znajdują się ciecze palne, gazy lub </w:t>
      </w:r>
      <w:r w:rsidR="00CD3D2C" w:rsidRPr="0045121D">
        <w:rPr>
          <w:rFonts w:ascii="Calibri" w:hAnsi="Calibri" w:cs="Calibri"/>
          <w:sz w:val="24"/>
          <w:szCs w:val="24"/>
        </w:rPr>
        <w:t>pyły. Narzędzia</w:t>
      </w:r>
      <w:r w:rsidRPr="0045121D">
        <w:rPr>
          <w:rFonts w:ascii="Calibri" w:hAnsi="Calibri" w:cs="Calibri"/>
          <w:sz w:val="24"/>
          <w:szCs w:val="24"/>
        </w:rPr>
        <w:t xml:space="preserve"> elektryczne wywołują iskry, kt</w:t>
      </w:r>
      <w:r w:rsidRPr="0045121D">
        <w:rPr>
          <w:rFonts w:ascii="Calibri" w:hAnsi="Calibri" w:cs="Calibri"/>
          <w:sz w:val="24"/>
          <w:szCs w:val="24"/>
          <w:lang w:val="en-US"/>
        </w:rPr>
        <w:t>ό</w:t>
      </w:r>
      <w:r w:rsidRPr="0045121D">
        <w:rPr>
          <w:rFonts w:ascii="Calibri" w:hAnsi="Calibri" w:cs="Calibri"/>
          <w:sz w:val="24"/>
          <w:szCs w:val="24"/>
        </w:rPr>
        <w:t>re mogą doprowadzić do zapalenia się pył</w:t>
      </w:r>
      <w:r w:rsidRPr="0045121D">
        <w:rPr>
          <w:rFonts w:ascii="Calibri" w:hAnsi="Calibri" w:cs="Calibri"/>
          <w:sz w:val="24"/>
          <w:szCs w:val="24"/>
          <w:lang w:val="en-US"/>
        </w:rPr>
        <w:t>ό</w:t>
      </w:r>
      <w:r w:rsidRPr="0045121D">
        <w:rPr>
          <w:rFonts w:ascii="Calibri" w:hAnsi="Calibri" w:cs="Calibri"/>
          <w:sz w:val="24"/>
          <w:szCs w:val="24"/>
        </w:rPr>
        <w:t>w lub opar</w:t>
      </w:r>
      <w:r w:rsidRPr="0045121D">
        <w:rPr>
          <w:rFonts w:ascii="Calibri" w:hAnsi="Calibri" w:cs="Calibri"/>
          <w:sz w:val="24"/>
          <w:szCs w:val="24"/>
          <w:lang w:val="en-US"/>
        </w:rPr>
        <w:t>ό</w:t>
      </w:r>
      <w:r w:rsidRPr="0045121D">
        <w:rPr>
          <w:rFonts w:ascii="Calibri" w:hAnsi="Calibri" w:cs="Calibri"/>
          <w:sz w:val="24"/>
          <w:szCs w:val="24"/>
        </w:rPr>
        <w:t xml:space="preserve">w. </w:t>
      </w:r>
    </w:p>
    <w:p w14:paraId="28075CF0" w14:textId="77777777" w:rsidR="00A73833" w:rsidRPr="0045121D" w:rsidRDefault="00A73833" w:rsidP="00A73833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</w:p>
    <w:p w14:paraId="3D852A72" w14:textId="77777777" w:rsidR="00CD3D2C" w:rsidRPr="0045121D" w:rsidRDefault="00CD3D2C" w:rsidP="00CD3D2C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45121D">
        <w:rPr>
          <w:rFonts w:ascii="Calibri" w:hAnsi="Calibri" w:cs="Calibri"/>
          <w:b/>
          <w:sz w:val="24"/>
          <w:szCs w:val="24"/>
        </w:rPr>
        <w:t>CZYNNOŚCI NI</w:t>
      </w:r>
      <w:r w:rsidR="00B72230" w:rsidRPr="0045121D">
        <w:rPr>
          <w:rFonts w:ascii="Calibri" w:hAnsi="Calibri" w:cs="Calibri"/>
          <w:b/>
          <w:sz w:val="24"/>
          <w:szCs w:val="24"/>
        </w:rPr>
        <w:t>E</w:t>
      </w:r>
      <w:r w:rsidRPr="0045121D">
        <w:rPr>
          <w:rFonts w:ascii="Calibri" w:hAnsi="Calibri" w:cs="Calibri"/>
          <w:b/>
          <w:sz w:val="24"/>
          <w:szCs w:val="24"/>
        </w:rPr>
        <w:t>DOZWOLONE</w:t>
      </w:r>
    </w:p>
    <w:p w14:paraId="38BA274A" w14:textId="77777777" w:rsidR="00F1664B" w:rsidRPr="0045121D" w:rsidRDefault="00F1664B" w:rsidP="00B72230">
      <w:pPr>
        <w:pStyle w:val="Akapitzlist"/>
        <w:numPr>
          <w:ilvl w:val="0"/>
          <w:numId w:val="10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Nie należy wdychać opar</w:t>
      </w:r>
      <w:r w:rsidRPr="0045121D">
        <w:rPr>
          <w:rFonts w:ascii="Calibri" w:hAnsi="Calibri" w:cs="Calibri"/>
          <w:sz w:val="24"/>
          <w:szCs w:val="24"/>
          <w:lang w:val="en-US"/>
        </w:rPr>
        <w:t>ό</w:t>
      </w:r>
      <w:r w:rsidRPr="0045121D">
        <w:rPr>
          <w:rFonts w:ascii="Calibri" w:hAnsi="Calibri" w:cs="Calibri"/>
          <w:sz w:val="24"/>
          <w:szCs w:val="24"/>
        </w:rPr>
        <w:t>w. W czasie wykonyw</w:t>
      </w:r>
      <w:r w:rsidR="00A73833" w:rsidRPr="0045121D">
        <w:rPr>
          <w:rFonts w:ascii="Calibri" w:hAnsi="Calibri" w:cs="Calibri"/>
          <w:sz w:val="24"/>
          <w:szCs w:val="24"/>
        </w:rPr>
        <w:t>ania dłuższych prac, w trakcie k</w:t>
      </w:r>
      <w:r w:rsidRPr="0045121D">
        <w:rPr>
          <w:rFonts w:ascii="Calibri" w:hAnsi="Calibri" w:cs="Calibri"/>
          <w:sz w:val="24"/>
          <w:szCs w:val="24"/>
        </w:rPr>
        <w:t>t</w:t>
      </w:r>
      <w:r w:rsidRPr="0045121D">
        <w:rPr>
          <w:rFonts w:ascii="Calibri" w:hAnsi="Calibri" w:cs="Calibri"/>
          <w:sz w:val="24"/>
          <w:szCs w:val="24"/>
          <w:lang w:val="en-US"/>
        </w:rPr>
        <w:t>ό</w:t>
      </w:r>
      <w:r w:rsidRPr="0045121D">
        <w:rPr>
          <w:rFonts w:ascii="Calibri" w:hAnsi="Calibri" w:cs="Calibri"/>
          <w:sz w:val="24"/>
          <w:szCs w:val="24"/>
        </w:rPr>
        <w:t>rych może dojść do tworzenia się szkodliwych dla zdrowia opar</w:t>
      </w:r>
      <w:r w:rsidRPr="0045121D">
        <w:rPr>
          <w:rFonts w:ascii="Calibri" w:hAnsi="Calibri" w:cs="Calibri"/>
          <w:sz w:val="24"/>
          <w:szCs w:val="24"/>
          <w:lang w:val="en-US"/>
        </w:rPr>
        <w:t>ό</w:t>
      </w:r>
      <w:r w:rsidRPr="0045121D">
        <w:rPr>
          <w:rFonts w:ascii="Calibri" w:hAnsi="Calibri" w:cs="Calibri"/>
          <w:sz w:val="24"/>
          <w:szCs w:val="24"/>
        </w:rPr>
        <w:t>w należy zapewnić, aby miejsce pra</w:t>
      </w:r>
      <w:r w:rsidR="00DD4CAD" w:rsidRPr="0045121D">
        <w:rPr>
          <w:rFonts w:ascii="Calibri" w:hAnsi="Calibri" w:cs="Calibri"/>
          <w:sz w:val="24"/>
          <w:szCs w:val="24"/>
        </w:rPr>
        <w:t>cy było dostatecznie wietrzone;</w:t>
      </w:r>
    </w:p>
    <w:p w14:paraId="58820D7C" w14:textId="77777777" w:rsidR="00B72230" w:rsidRPr="0045121D" w:rsidRDefault="00B72230" w:rsidP="00A32ABB">
      <w:pPr>
        <w:pStyle w:val="Akapitzlist"/>
        <w:numPr>
          <w:ilvl w:val="0"/>
          <w:numId w:val="10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Spożywanie posiłków na stanowisku pracy</w:t>
      </w:r>
      <w:r w:rsidR="00DD4CAD" w:rsidRPr="0045121D">
        <w:rPr>
          <w:rFonts w:ascii="Calibri" w:hAnsi="Calibri" w:cs="Calibri"/>
          <w:sz w:val="24"/>
          <w:szCs w:val="24"/>
        </w:rPr>
        <w:t>;</w:t>
      </w:r>
    </w:p>
    <w:p w14:paraId="104C3274" w14:textId="77777777" w:rsidR="00B72230" w:rsidRPr="0045121D" w:rsidRDefault="00B72230" w:rsidP="00A32ABB">
      <w:pPr>
        <w:pStyle w:val="Akapitzlist"/>
        <w:numPr>
          <w:ilvl w:val="0"/>
          <w:numId w:val="10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 xml:space="preserve">Obsługa urządzenia przez nieuprawnione </w:t>
      </w:r>
      <w:r w:rsidR="00DD4CAD" w:rsidRPr="0045121D">
        <w:rPr>
          <w:rFonts w:ascii="Calibri" w:hAnsi="Calibri" w:cs="Calibri"/>
          <w:sz w:val="24"/>
          <w:szCs w:val="24"/>
        </w:rPr>
        <w:t>osoby;</w:t>
      </w:r>
    </w:p>
    <w:p w14:paraId="56384EE7" w14:textId="77777777" w:rsidR="00F1664B" w:rsidRPr="0045121D" w:rsidRDefault="00F1664B" w:rsidP="00A32ABB">
      <w:pPr>
        <w:pStyle w:val="Akapitzlist"/>
        <w:numPr>
          <w:ilvl w:val="0"/>
          <w:numId w:val="10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Nie należy rozgrzewać lutownicy do rob</w:t>
      </w:r>
      <w:r w:rsidRPr="0045121D">
        <w:rPr>
          <w:rFonts w:ascii="Calibri" w:hAnsi="Calibri" w:cs="Calibri"/>
          <w:sz w:val="24"/>
          <w:szCs w:val="24"/>
          <w:lang w:val="en-US"/>
        </w:rPr>
        <w:t>ό</w:t>
      </w:r>
      <w:r w:rsidRPr="0045121D">
        <w:rPr>
          <w:rFonts w:ascii="Calibri" w:hAnsi="Calibri" w:cs="Calibri"/>
          <w:sz w:val="24"/>
          <w:szCs w:val="24"/>
        </w:rPr>
        <w:t xml:space="preserve">t precyzyjnych bez grota. Usunięcie grota kolby lutowniczej może nastąpić jedynie wtedy, kiedy urządzenie wyłączone jest, a grot kolby lutowniczej jest ochłodzony. </w:t>
      </w:r>
    </w:p>
    <w:p w14:paraId="4937C7B0" w14:textId="77777777" w:rsidR="00F1664B" w:rsidRPr="0045121D" w:rsidRDefault="00F1664B" w:rsidP="00A32ABB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BF4879F" w14:textId="77777777" w:rsidR="00F1664B" w:rsidRPr="0045121D" w:rsidRDefault="00DD4CAD" w:rsidP="00DD4CAD">
      <w:pPr>
        <w:pStyle w:val="Akapitzlist"/>
        <w:numPr>
          <w:ilvl w:val="0"/>
          <w:numId w:val="5"/>
        </w:num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45121D">
        <w:rPr>
          <w:rFonts w:ascii="Calibri" w:hAnsi="Calibri" w:cs="Calibri"/>
          <w:b/>
          <w:sz w:val="24"/>
          <w:szCs w:val="24"/>
        </w:rPr>
        <w:t>CZYNNOŚCI PO ZAKOŃCZENIU PRACY</w:t>
      </w:r>
    </w:p>
    <w:p w14:paraId="6F03D30C" w14:textId="77777777" w:rsidR="00F1664B" w:rsidRPr="0045121D" w:rsidRDefault="009E5FAD" w:rsidP="009E5FAD">
      <w:pPr>
        <w:pStyle w:val="Akapitzlist"/>
        <w:numPr>
          <w:ilvl w:val="0"/>
          <w:numId w:val="15"/>
        </w:num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Po zakończeniu czynności</w:t>
      </w:r>
      <w:r w:rsidRPr="0045121D">
        <w:rPr>
          <w:rFonts w:ascii="Calibri" w:hAnsi="Calibri" w:cs="Calibri"/>
          <w:b/>
          <w:sz w:val="24"/>
          <w:szCs w:val="24"/>
        </w:rPr>
        <w:t xml:space="preserve"> </w:t>
      </w:r>
      <w:r w:rsidRPr="0045121D">
        <w:rPr>
          <w:rFonts w:ascii="Calibri" w:hAnsi="Calibri" w:cs="Calibri"/>
          <w:sz w:val="24"/>
          <w:szCs w:val="24"/>
        </w:rPr>
        <w:t>z</w:t>
      </w:r>
      <w:r w:rsidRPr="0045121D">
        <w:rPr>
          <w:rFonts w:ascii="Calibri" w:hAnsi="Calibri" w:cs="Calibri"/>
          <w:b/>
          <w:sz w:val="24"/>
          <w:szCs w:val="24"/>
        </w:rPr>
        <w:t xml:space="preserve"> </w:t>
      </w:r>
      <w:r w:rsidRPr="0045121D">
        <w:rPr>
          <w:rFonts w:ascii="Calibri" w:hAnsi="Calibri" w:cs="Calibri"/>
          <w:sz w:val="24"/>
          <w:szCs w:val="24"/>
        </w:rPr>
        <w:t xml:space="preserve">urządzeniem należy zawsze najpierw </w:t>
      </w:r>
      <w:r w:rsidR="00F1664B" w:rsidRPr="0045121D">
        <w:rPr>
          <w:rFonts w:ascii="Calibri" w:hAnsi="Calibri" w:cs="Calibri"/>
          <w:sz w:val="24"/>
          <w:szCs w:val="24"/>
        </w:rPr>
        <w:t>usunąć wtyczkę z gniazdka oraz pozost</w:t>
      </w:r>
      <w:r w:rsidR="00C57FBF" w:rsidRPr="0045121D">
        <w:rPr>
          <w:rFonts w:ascii="Calibri" w:hAnsi="Calibri" w:cs="Calibri"/>
          <w:sz w:val="24"/>
          <w:szCs w:val="24"/>
        </w:rPr>
        <w:t>awić urządzenie do wystudzenia;</w:t>
      </w:r>
    </w:p>
    <w:p w14:paraId="00C46FF8" w14:textId="77777777" w:rsidR="00F1664B" w:rsidRPr="0045121D" w:rsidRDefault="00F1664B" w:rsidP="009E5FAD">
      <w:pPr>
        <w:pStyle w:val="Akapitzlist"/>
        <w:numPr>
          <w:ilvl w:val="0"/>
          <w:numId w:val="15"/>
        </w:num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Po zakończeniu pr</w:t>
      </w:r>
      <w:r w:rsidR="00C57FBF" w:rsidRPr="0045121D">
        <w:rPr>
          <w:rFonts w:ascii="Calibri" w:hAnsi="Calibri" w:cs="Calibri"/>
          <w:sz w:val="24"/>
          <w:szCs w:val="24"/>
        </w:rPr>
        <w:t>acy należy oczyścić urządzenie:</w:t>
      </w:r>
    </w:p>
    <w:p w14:paraId="0B083345" w14:textId="77777777" w:rsidR="009E5FAD" w:rsidRPr="0045121D" w:rsidRDefault="009E5FAD" w:rsidP="009E5FAD">
      <w:pPr>
        <w:pStyle w:val="Akapitzlist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>- d</w:t>
      </w:r>
      <w:r w:rsidR="00F1664B" w:rsidRPr="0045121D">
        <w:rPr>
          <w:rFonts w:ascii="Calibri" w:hAnsi="Calibri" w:cs="Calibri"/>
          <w:sz w:val="24"/>
          <w:szCs w:val="24"/>
        </w:rPr>
        <w:t>o czyszczenia obudowy należy używać ścierki oraz ewentualnie</w:t>
      </w:r>
      <w:r w:rsidRPr="0045121D">
        <w:rPr>
          <w:rFonts w:ascii="Calibri" w:hAnsi="Calibri" w:cs="Calibri"/>
          <w:sz w:val="24"/>
          <w:szCs w:val="24"/>
        </w:rPr>
        <w:t xml:space="preserve"> łagodnego środka czyszczącego;</w:t>
      </w:r>
    </w:p>
    <w:p w14:paraId="54A39E0E" w14:textId="77777777" w:rsidR="00F1664B" w:rsidRPr="0045121D" w:rsidRDefault="009E5FAD" w:rsidP="009E5FAD">
      <w:pPr>
        <w:pStyle w:val="Akapitzlist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 xml:space="preserve"> - n</w:t>
      </w:r>
      <w:r w:rsidR="00F1664B" w:rsidRPr="0045121D">
        <w:rPr>
          <w:rFonts w:ascii="Calibri" w:hAnsi="Calibri" w:cs="Calibri"/>
          <w:sz w:val="24"/>
          <w:szCs w:val="24"/>
        </w:rPr>
        <w:t>ie należy używać jakichkolwiek ostrych przedmiot</w:t>
      </w:r>
      <w:r w:rsidR="00F1664B" w:rsidRPr="0045121D">
        <w:rPr>
          <w:rFonts w:ascii="Calibri" w:hAnsi="Calibri" w:cs="Calibri"/>
          <w:sz w:val="24"/>
          <w:szCs w:val="24"/>
          <w:lang w:val="en-US"/>
        </w:rPr>
        <w:t>ό</w:t>
      </w:r>
      <w:r w:rsidR="00F1664B" w:rsidRPr="0045121D">
        <w:rPr>
          <w:rFonts w:ascii="Calibri" w:hAnsi="Calibri" w:cs="Calibri"/>
          <w:sz w:val="24"/>
          <w:szCs w:val="24"/>
        </w:rPr>
        <w:t>w, benzyny, rozpuszczalnik</w:t>
      </w:r>
      <w:r w:rsidR="00F1664B" w:rsidRPr="0045121D">
        <w:rPr>
          <w:rFonts w:ascii="Calibri" w:hAnsi="Calibri" w:cs="Calibri"/>
          <w:sz w:val="24"/>
          <w:szCs w:val="24"/>
          <w:lang w:val="en-US"/>
        </w:rPr>
        <w:t>ό</w:t>
      </w:r>
      <w:r w:rsidR="00F1664B" w:rsidRPr="0045121D">
        <w:rPr>
          <w:rFonts w:ascii="Calibri" w:hAnsi="Calibri" w:cs="Calibri"/>
          <w:sz w:val="24"/>
          <w:szCs w:val="24"/>
        </w:rPr>
        <w:t xml:space="preserve">w lub </w:t>
      </w:r>
      <w:r w:rsidRPr="0045121D">
        <w:rPr>
          <w:rFonts w:ascii="Calibri" w:hAnsi="Calibri" w:cs="Calibri"/>
          <w:sz w:val="24"/>
          <w:szCs w:val="24"/>
        </w:rPr>
        <w:t>środk</w:t>
      </w:r>
      <w:r w:rsidR="00F1664B" w:rsidRPr="0045121D">
        <w:rPr>
          <w:rFonts w:ascii="Calibri" w:hAnsi="Calibri" w:cs="Calibri"/>
          <w:sz w:val="24"/>
          <w:szCs w:val="24"/>
          <w:lang w:val="en-US"/>
        </w:rPr>
        <w:t>ό</w:t>
      </w:r>
      <w:r w:rsidR="00F1664B" w:rsidRPr="0045121D">
        <w:rPr>
          <w:rFonts w:ascii="Calibri" w:hAnsi="Calibri" w:cs="Calibri"/>
          <w:sz w:val="24"/>
          <w:szCs w:val="24"/>
        </w:rPr>
        <w:t>w czyszczących szkod</w:t>
      </w:r>
      <w:r w:rsidRPr="0045121D">
        <w:rPr>
          <w:rFonts w:ascii="Calibri" w:hAnsi="Calibri" w:cs="Calibri"/>
          <w:sz w:val="24"/>
          <w:szCs w:val="24"/>
        </w:rPr>
        <w:t>liwych dla tworzywa sztucznego;</w:t>
      </w:r>
    </w:p>
    <w:p w14:paraId="23F36913" w14:textId="77777777" w:rsidR="00F1664B" w:rsidRPr="0045121D" w:rsidRDefault="009E5FAD" w:rsidP="009E5FAD">
      <w:pPr>
        <w:pStyle w:val="Akapitzlist"/>
        <w:spacing w:after="0" w:line="240" w:lineRule="auto"/>
        <w:rPr>
          <w:rFonts w:ascii="Calibri" w:hAnsi="Calibri" w:cs="Calibri"/>
          <w:sz w:val="24"/>
          <w:szCs w:val="24"/>
        </w:rPr>
      </w:pPr>
      <w:r w:rsidRPr="0045121D">
        <w:rPr>
          <w:rFonts w:ascii="Calibri" w:hAnsi="Calibri" w:cs="Calibri"/>
          <w:sz w:val="24"/>
          <w:szCs w:val="24"/>
        </w:rPr>
        <w:t xml:space="preserve"> - n</w:t>
      </w:r>
      <w:r w:rsidR="00F1664B" w:rsidRPr="0045121D">
        <w:rPr>
          <w:rFonts w:ascii="Calibri" w:hAnsi="Calibri" w:cs="Calibri"/>
          <w:sz w:val="24"/>
          <w:szCs w:val="24"/>
        </w:rPr>
        <w:t>ależy unikać, aby ciecze wniknęły we wnętrze urządzenia</w:t>
      </w:r>
      <w:r w:rsidRPr="0045121D">
        <w:rPr>
          <w:rFonts w:ascii="Calibri" w:hAnsi="Calibri" w:cs="Calibri"/>
          <w:sz w:val="24"/>
          <w:szCs w:val="24"/>
        </w:rPr>
        <w:t>;</w:t>
      </w:r>
    </w:p>
    <w:p w14:paraId="4C12C1F0" w14:textId="77777777" w:rsidR="000E166A" w:rsidRPr="0045121D" w:rsidRDefault="000E166A" w:rsidP="00A32ABB">
      <w:pPr>
        <w:spacing w:line="240" w:lineRule="auto"/>
        <w:rPr>
          <w:rFonts w:ascii="Calibri" w:hAnsi="Calibri" w:cs="Calibri"/>
          <w:sz w:val="24"/>
          <w:szCs w:val="24"/>
        </w:rPr>
      </w:pPr>
    </w:p>
    <w:p w14:paraId="06A6EB55" w14:textId="77777777" w:rsidR="000E166A" w:rsidRPr="0045121D" w:rsidRDefault="000E166A" w:rsidP="00A32ABB">
      <w:pPr>
        <w:spacing w:line="240" w:lineRule="auto"/>
        <w:rPr>
          <w:rFonts w:ascii="Calibri" w:hAnsi="Calibri" w:cs="Calibri"/>
          <w:sz w:val="24"/>
          <w:szCs w:val="24"/>
        </w:rPr>
      </w:pPr>
    </w:p>
    <w:p w14:paraId="4C9ED8DF" w14:textId="77777777" w:rsidR="000E166A" w:rsidRPr="0045121D" w:rsidRDefault="000E166A" w:rsidP="00A32ABB">
      <w:pPr>
        <w:spacing w:line="240" w:lineRule="auto"/>
        <w:rPr>
          <w:rFonts w:ascii="Calibri" w:hAnsi="Calibri" w:cs="Calibri"/>
          <w:sz w:val="24"/>
          <w:szCs w:val="24"/>
        </w:rPr>
      </w:pPr>
    </w:p>
    <w:p w14:paraId="04F2B74F" w14:textId="77777777" w:rsidR="000E166A" w:rsidRPr="0045121D" w:rsidRDefault="000E166A" w:rsidP="00A32ABB">
      <w:pPr>
        <w:spacing w:line="240" w:lineRule="auto"/>
        <w:rPr>
          <w:rFonts w:ascii="Calibri" w:hAnsi="Calibri" w:cs="Calibri"/>
          <w:sz w:val="24"/>
          <w:szCs w:val="24"/>
        </w:rPr>
      </w:pPr>
    </w:p>
    <w:p w14:paraId="6E6F126F" w14:textId="77777777" w:rsidR="001B2B2E" w:rsidRPr="0045121D" w:rsidRDefault="001B2B2E" w:rsidP="00A32ABB">
      <w:pPr>
        <w:spacing w:line="240" w:lineRule="auto"/>
        <w:rPr>
          <w:rFonts w:ascii="Calibri" w:hAnsi="Calibri" w:cs="Calibri"/>
          <w:sz w:val="24"/>
          <w:szCs w:val="24"/>
        </w:rPr>
      </w:pPr>
    </w:p>
    <w:p w14:paraId="36232A21" w14:textId="77777777" w:rsidR="001B2B2E" w:rsidRPr="0045121D" w:rsidRDefault="001B2B2E" w:rsidP="00A32ABB">
      <w:pPr>
        <w:spacing w:line="240" w:lineRule="auto"/>
        <w:rPr>
          <w:rFonts w:ascii="Calibri" w:hAnsi="Calibri" w:cs="Calibri"/>
          <w:sz w:val="24"/>
          <w:szCs w:val="24"/>
        </w:rPr>
      </w:pPr>
    </w:p>
    <w:p w14:paraId="7E140CED" w14:textId="77777777" w:rsidR="001B2B2E" w:rsidRPr="0045121D" w:rsidRDefault="001B2B2E" w:rsidP="00A32ABB">
      <w:pPr>
        <w:spacing w:line="240" w:lineRule="auto"/>
        <w:rPr>
          <w:rFonts w:ascii="Calibri" w:hAnsi="Calibri" w:cs="Calibri"/>
          <w:sz w:val="24"/>
          <w:szCs w:val="24"/>
        </w:rPr>
      </w:pPr>
    </w:p>
    <w:p w14:paraId="6240D13D" w14:textId="77777777" w:rsidR="001B2B2E" w:rsidRPr="0045121D" w:rsidRDefault="001B2B2E" w:rsidP="00A32ABB">
      <w:pPr>
        <w:spacing w:line="240" w:lineRule="auto"/>
        <w:rPr>
          <w:rFonts w:ascii="Calibri" w:hAnsi="Calibri" w:cs="Calibri"/>
          <w:sz w:val="24"/>
          <w:szCs w:val="24"/>
        </w:rPr>
      </w:pPr>
    </w:p>
    <w:p w14:paraId="6BA7F5C9" w14:textId="77777777" w:rsidR="000E166A" w:rsidRPr="0045121D" w:rsidRDefault="000E166A" w:rsidP="00A32ABB">
      <w:pPr>
        <w:spacing w:line="240" w:lineRule="auto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2160"/>
      </w:tblGrid>
      <w:tr w:rsidR="000E166A" w:rsidRPr="0045121D" w14:paraId="2BFFAF8B" w14:textId="77777777" w:rsidTr="000E166A">
        <w:tc>
          <w:tcPr>
            <w:tcW w:w="6941" w:type="dxa"/>
          </w:tcPr>
          <w:p w14:paraId="258D1E0D" w14:textId="77777777" w:rsidR="000E166A" w:rsidRPr="0045121D" w:rsidRDefault="000E166A" w:rsidP="00A32ABB">
            <w:pPr>
              <w:rPr>
                <w:rFonts w:ascii="Calibri" w:hAnsi="Calibri" w:cs="Calibri"/>
                <w:sz w:val="24"/>
                <w:szCs w:val="24"/>
              </w:rPr>
            </w:pPr>
            <w:r w:rsidRPr="0045121D">
              <w:rPr>
                <w:rFonts w:ascii="Calibri" w:hAnsi="Calibri" w:cs="Calibri"/>
                <w:sz w:val="24"/>
                <w:szCs w:val="24"/>
              </w:rPr>
              <w:t>OPRACOWAŁ</w:t>
            </w:r>
          </w:p>
        </w:tc>
        <w:tc>
          <w:tcPr>
            <w:tcW w:w="2121" w:type="dxa"/>
          </w:tcPr>
          <w:p w14:paraId="31C6A048" w14:textId="77777777" w:rsidR="000E166A" w:rsidRPr="0045121D" w:rsidRDefault="000E166A" w:rsidP="00A32ABB">
            <w:pPr>
              <w:rPr>
                <w:rFonts w:ascii="Calibri" w:hAnsi="Calibri" w:cs="Calibri"/>
                <w:sz w:val="24"/>
                <w:szCs w:val="24"/>
              </w:rPr>
            </w:pPr>
            <w:r w:rsidRPr="0045121D">
              <w:rPr>
                <w:rFonts w:ascii="Calibri" w:hAnsi="Calibri" w:cs="Calibri"/>
                <w:sz w:val="24"/>
                <w:szCs w:val="24"/>
              </w:rPr>
              <w:t>ZATWIERDZIŁ</w:t>
            </w:r>
          </w:p>
        </w:tc>
      </w:tr>
      <w:tr w:rsidR="000E166A" w:rsidRPr="0045121D" w14:paraId="7E16C039" w14:textId="77777777" w:rsidTr="000E166A">
        <w:tc>
          <w:tcPr>
            <w:tcW w:w="6941" w:type="dxa"/>
          </w:tcPr>
          <w:p w14:paraId="0AFE229E" w14:textId="77777777" w:rsidR="000E166A" w:rsidRPr="0045121D" w:rsidRDefault="000E166A" w:rsidP="00A32ABB">
            <w:pPr>
              <w:rPr>
                <w:rFonts w:ascii="Calibri" w:hAnsi="Calibri" w:cs="Calibri"/>
                <w:sz w:val="24"/>
                <w:szCs w:val="24"/>
              </w:rPr>
            </w:pPr>
            <w:r w:rsidRPr="0045121D">
              <w:rPr>
                <w:rFonts w:ascii="Calibri" w:hAnsi="Calibri" w:cs="Calibri"/>
                <w:sz w:val="24"/>
                <w:szCs w:val="24"/>
              </w:rPr>
              <w:t>……………………………………..</w:t>
            </w:r>
          </w:p>
        </w:tc>
        <w:tc>
          <w:tcPr>
            <w:tcW w:w="2121" w:type="dxa"/>
          </w:tcPr>
          <w:p w14:paraId="5282C6F0" w14:textId="77777777" w:rsidR="000E166A" w:rsidRPr="0045121D" w:rsidRDefault="000E166A" w:rsidP="00A32ABB">
            <w:pPr>
              <w:rPr>
                <w:rFonts w:ascii="Calibri" w:hAnsi="Calibri" w:cs="Calibri"/>
                <w:sz w:val="24"/>
                <w:szCs w:val="24"/>
              </w:rPr>
            </w:pPr>
            <w:r w:rsidRPr="0045121D">
              <w:rPr>
                <w:rFonts w:ascii="Calibri" w:hAnsi="Calibri" w:cs="Calibri"/>
                <w:sz w:val="24"/>
                <w:szCs w:val="24"/>
              </w:rPr>
              <w:t>……………………………..</w:t>
            </w:r>
          </w:p>
        </w:tc>
      </w:tr>
    </w:tbl>
    <w:p w14:paraId="49D93F25" w14:textId="77777777" w:rsidR="000E166A" w:rsidRPr="0045121D" w:rsidRDefault="000E166A" w:rsidP="00A32ABB">
      <w:pPr>
        <w:spacing w:line="240" w:lineRule="auto"/>
        <w:rPr>
          <w:rFonts w:ascii="Calibri" w:hAnsi="Calibri" w:cs="Calibri"/>
          <w:sz w:val="24"/>
          <w:szCs w:val="24"/>
        </w:rPr>
      </w:pPr>
    </w:p>
    <w:sectPr w:rsidR="000E166A" w:rsidRPr="0045121D" w:rsidSect="009430FD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1D9"/>
    <w:multiLevelType w:val="hybridMultilevel"/>
    <w:tmpl w:val="2538405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801618"/>
    <w:multiLevelType w:val="hybridMultilevel"/>
    <w:tmpl w:val="84449A9E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2" w15:restartNumberingAfterBreak="0">
    <w:nsid w:val="18732669"/>
    <w:multiLevelType w:val="hybridMultilevel"/>
    <w:tmpl w:val="AA840D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82558"/>
    <w:multiLevelType w:val="hybridMultilevel"/>
    <w:tmpl w:val="E884A84C"/>
    <w:lvl w:ilvl="0" w:tplc="E9BED2B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11542"/>
    <w:multiLevelType w:val="hybridMultilevel"/>
    <w:tmpl w:val="E404EA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26716"/>
    <w:multiLevelType w:val="hybridMultilevel"/>
    <w:tmpl w:val="FE6C2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62C10"/>
    <w:multiLevelType w:val="hybridMultilevel"/>
    <w:tmpl w:val="CC0A1D72"/>
    <w:lvl w:ilvl="0" w:tplc="FF749B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FF65E9"/>
    <w:multiLevelType w:val="hybridMultilevel"/>
    <w:tmpl w:val="185CC64A"/>
    <w:lvl w:ilvl="0" w:tplc="FF749B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6B2E83"/>
    <w:multiLevelType w:val="hybridMultilevel"/>
    <w:tmpl w:val="4118A912"/>
    <w:lvl w:ilvl="0" w:tplc="8804AA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F728AA"/>
    <w:multiLevelType w:val="hybridMultilevel"/>
    <w:tmpl w:val="85EAF7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7C747F"/>
    <w:multiLevelType w:val="hybridMultilevel"/>
    <w:tmpl w:val="066C97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53B2A"/>
    <w:multiLevelType w:val="hybridMultilevel"/>
    <w:tmpl w:val="FED266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4079A8"/>
    <w:multiLevelType w:val="hybridMultilevel"/>
    <w:tmpl w:val="051EC6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541C7A"/>
    <w:multiLevelType w:val="hybridMultilevel"/>
    <w:tmpl w:val="35DE12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A4C7E"/>
    <w:multiLevelType w:val="hybridMultilevel"/>
    <w:tmpl w:val="B6D218E4"/>
    <w:lvl w:ilvl="0" w:tplc="04150019">
      <w:start w:val="1"/>
      <w:numFmt w:val="lowerLetter"/>
      <w:lvlText w:val="%1."/>
      <w:lvlJc w:val="left"/>
      <w:pPr>
        <w:ind w:left="75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 w16cid:durableId="376780929">
    <w:abstractNumId w:val="4"/>
  </w:num>
  <w:num w:numId="2" w16cid:durableId="1738163109">
    <w:abstractNumId w:val="14"/>
  </w:num>
  <w:num w:numId="3" w16cid:durableId="597367265">
    <w:abstractNumId w:val="1"/>
  </w:num>
  <w:num w:numId="4" w16cid:durableId="519858340">
    <w:abstractNumId w:val="9"/>
  </w:num>
  <w:num w:numId="5" w16cid:durableId="2037002630">
    <w:abstractNumId w:val="2"/>
  </w:num>
  <w:num w:numId="6" w16cid:durableId="845170662">
    <w:abstractNumId w:val="6"/>
  </w:num>
  <w:num w:numId="7" w16cid:durableId="732974219">
    <w:abstractNumId w:val="5"/>
  </w:num>
  <w:num w:numId="8" w16cid:durableId="824320214">
    <w:abstractNumId w:val="11"/>
  </w:num>
  <w:num w:numId="9" w16cid:durableId="929240827">
    <w:abstractNumId w:val="13"/>
  </w:num>
  <w:num w:numId="10" w16cid:durableId="1685130901">
    <w:abstractNumId w:val="12"/>
  </w:num>
  <w:num w:numId="11" w16cid:durableId="1456288181">
    <w:abstractNumId w:val="0"/>
  </w:num>
  <w:num w:numId="12" w16cid:durableId="1452699539">
    <w:abstractNumId w:val="10"/>
  </w:num>
  <w:num w:numId="13" w16cid:durableId="1698850272">
    <w:abstractNumId w:val="3"/>
  </w:num>
  <w:num w:numId="14" w16cid:durableId="1233733374">
    <w:abstractNumId w:val="7"/>
  </w:num>
  <w:num w:numId="15" w16cid:durableId="15038617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D66"/>
    <w:rsid w:val="00066F31"/>
    <w:rsid w:val="000944B0"/>
    <w:rsid w:val="00094D7F"/>
    <w:rsid w:val="000E166A"/>
    <w:rsid w:val="001B2B2E"/>
    <w:rsid w:val="00274EB4"/>
    <w:rsid w:val="002B4D66"/>
    <w:rsid w:val="0031605D"/>
    <w:rsid w:val="0039112F"/>
    <w:rsid w:val="0045121D"/>
    <w:rsid w:val="004B67DB"/>
    <w:rsid w:val="00545C0A"/>
    <w:rsid w:val="00716E3E"/>
    <w:rsid w:val="00784927"/>
    <w:rsid w:val="007C4744"/>
    <w:rsid w:val="0082252E"/>
    <w:rsid w:val="008A0EDC"/>
    <w:rsid w:val="009430FD"/>
    <w:rsid w:val="009E2D47"/>
    <w:rsid w:val="009E5FAD"/>
    <w:rsid w:val="00A32ABB"/>
    <w:rsid w:val="00A73833"/>
    <w:rsid w:val="00A81500"/>
    <w:rsid w:val="00AC3576"/>
    <w:rsid w:val="00AD6A8E"/>
    <w:rsid w:val="00B20D06"/>
    <w:rsid w:val="00B27E86"/>
    <w:rsid w:val="00B41AD6"/>
    <w:rsid w:val="00B72230"/>
    <w:rsid w:val="00C57FBF"/>
    <w:rsid w:val="00CD3D2C"/>
    <w:rsid w:val="00CE67B6"/>
    <w:rsid w:val="00CF311F"/>
    <w:rsid w:val="00D52688"/>
    <w:rsid w:val="00D56FA7"/>
    <w:rsid w:val="00DD4CAD"/>
    <w:rsid w:val="00DE7789"/>
    <w:rsid w:val="00E4434B"/>
    <w:rsid w:val="00E90B68"/>
    <w:rsid w:val="00F1664B"/>
    <w:rsid w:val="00F67AEA"/>
    <w:rsid w:val="00FE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856A4"/>
  <w15:chartTrackingRefBased/>
  <w15:docId w15:val="{35CAB979-2F2B-4366-830B-38156631A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664B"/>
    <w:pPr>
      <w:spacing w:after="200" w:line="276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F1664B"/>
    <w:pPr>
      <w:spacing w:after="0" w:line="240" w:lineRule="auto"/>
    </w:pPr>
    <w:rPr>
      <w:lang w:val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2026-09-28T15:43:00Z</dcterms:created>
  <dcterms:modified xsi:type="dcterms:W3CDTF">2026-09-28T15:43:00Z</dcterms:modified>
</cp:coreProperties>
</file>