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C886E" w14:textId="77777777" w:rsidR="00D67DB8" w:rsidRPr="00BF05FD" w:rsidRDefault="00D67DB8" w:rsidP="00D602A0">
      <w:pPr>
        <w:pStyle w:val="Default"/>
        <w:rPr>
          <w:rFonts w:ascii="Calibri" w:hAnsi="Calibri" w:cs="Calibri"/>
          <w:b/>
          <w:bCs/>
          <w:sz w:val="20"/>
          <w:szCs w:val="20"/>
        </w:rPr>
      </w:pPr>
    </w:p>
    <w:p w14:paraId="579A9CAE" w14:textId="77777777" w:rsidR="00D67DB8" w:rsidRPr="00BF05FD" w:rsidRDefault="00D67DB8" w:rsidP="000A61C2">
      <w:pPr>
        <w:pStyle w:val="Default"/>
        <w:jc w:val="center"/>
        <w:rPr>
          <w:rFonts w:ascii="Calibri" w:hAnsi="Calibri" w:cs="Calibri"/>
          <w:b/>
          <w:bCs/>
          <w:kern w:val="32"/>
          <w:sz w:val="36"/>
          <w:szCs w:val="36"/>
        </w:rPr>
      </w:pPr>
      <w:r w:rsidRPr="00BF05FD">
        <w:rPr>
          <w:rFonts w:ascii="Calibri" w:hAnsi="Calibri" w:cs="Calibri"/>
          <w:b/>
          <w:bCs/>
          <w:kern w:val="32"/>
          <w:sz w:val="36"/>
          <w:szCs w:val="36"/>
        </w:rPr>
        <w:t>INSTRUKCJA BEZPIECZEŃSTWA I HIGIENY PRACY</w:t>
      </w:r>
      <w:r w:rsidR="006812D3" w:rsidRPr="00BF05FD">
        <w:rPr>
          <w:rFonts w:ascii="Calibri" w:hAnsi="Calibri" w:cs="Calibri"/>
          <w:b/>
          <w:bCs/>
          <w:kern w:val="32"/>
          <w:sz w:val="36"/>
          <w:szCs w:val="36"/>
        </w:rPr>
        <w:t xml:space="preserve"> </w:t>
      </w:r>
      <w:r w:rsidR="00C81A83" w:rsidRPr="00BF05FD">
        <w:rPr>
          <w:rFonts w:ascii="Calibri" w:hAnsi="Calibri" w:cs="Calibri"/>
          <w:b/>
          <w:bCs/>
          <w:kern w:val="32"/>
          <w:sz w:val="36"/>
          <w:szCs w:val="36"/>
        </w:rPr>
        <w:t>PRZY OBSŁUDZE</w:t>
      </w:r>
      <w:r w:rsidR="006812D3" w:rsidRPr="00BF05FD">
        <w:rPr>
          <w:rFonts w:ascii="Calibri" w:hAnsi="Calibri" w:cs="Calibri"/>
          <w:b/>
          <w:bCs/>
          <w:kern w:val="32"/>
          <w:sz w:val="36"/>
          <w:szCs w:val="36"/>
        </w:rPr>
        <w:t xml:space="preserve"> GOFROWNICY</w:t>
      </w:r>
    </w:p>
    <w:p w14:paraId="6179AC4E" w14:textId="77777777" w:rsidR="006812D3" w:rsidRPr="00BF05FD" w:rsidRDefault="006812D3" w:rsidP="00D67DB8">
      <w:pPr>
        <w:pStyle w:val="Default"/>
        <w:rPr>
          <w:rFonts w:ascii="Calibri" w:hAnsi="Calibri" w:cs="Calibri"/>
          <w:b/>
          <w:bCs/>
          <w:kern w:val="32"/>
          <w:sz w:val="36"/>
          <w:szCs w:val="36"/>
        </w:rPr>
      </w:pPr>
    </w:p>
    <w:p w14:paraId="13D41829" w14:textId="77777777" w:rsidR="00EF3742" w:rsidRPr="00BF05FD" w:rsidRDefault="00EF3742" w:rsidP="00D67DB8">
      <w:pPr>
        <w:pStyle w:val="Default"/>
        <w:rPr>
          <w:rFonts w:ascii="Calibri" w:hAnsi="Calibri" w:cs="Calibri"/>
          <w:b/>
          <w:bCs/>
          <w:kern w:val="32"/>
          <w:sz w:val="32"/>
          <w:szCs w:val="32"/>
        </w:rPr>
      </w:pPr>
    </w:p>
    <w:p w14:paraId="4AAF9EFB" w14:textId="77777777" w:rsidR="00EF3742" w:rsidRPr="00BF05FD" w:rsidRDefault="00EF3742" w:rsidP="00D67DB8">
      <w:pPr>
        <w:pStyle w:val="Default"/>
        <w:rPr>
          <w:rFonts w:ascii="Calibri" w:hAnsi="Calibri" w:cs="Calibri"/>
          <w:b/>
          <w:bCs/>
          <w:kern w:val="32"/>
          <w:sz w:val="32"/>
          <w:szCs w:val="32"/>
        </w:rPr>
      </w:pPr>
    </w:p>
    <w:p w14:paraId="4E72E4F7" w14:textId="77777777" w:rsidR="000A61C2" w:rsidRPr="00BF05FD" w:rsidRDefault="000A61C2" w:rsidP="000A61C2">
      <w:pPr>
        <w:pStyle w:val="Akapitzlist"/>
        <w:numPr>
          <w:ilvl w:val="0"/>
          <w:numId w:val="2"/>
        </w:numPr>
        <w:shd w:val="clear" w:color="auto" w:fill="FFFFFF"/>
        <w:spacing w:after="0" w:line="240" w:lineRule="auto"/>
        <w:rPr>
          <w:rFonts w:eastAsia="Times New Roman" w:cs="Calibri"/>
          <w:b/>
          <w:bCs/>
          <w:sz w:val="24"/>
          <w:szCs w:val="24"/>
          <w:lang w:eastAsia="pl-PL"/>
        </w:rPr>
      </w:pPr>
      <w:r w:rsidRPr="00BF05FD">
        <w:rPr>
          <w:rFonts w:eastAsia="Times New Roman" w:cs="Calibri"/>
          <w:b/>
          <w:bCs/>
          <w:sz w:val="24"/>
          <w:szCs w:val="24"/>
          <w:lang w:eastAsia="pl-PL"/>
        </w:rPr>
        <w:t xml:space="preserve">POSTANOWIENIA OGÓLNE: </w:t>
      </w:r>
    </w:p>
    <w:p w14:paraId="28C6B325" w14:textId="77777777" w:rsidR="000A61C2" w:rsidRPr="00BF05FD" w:rsidRDefault="000A61C2" w:rsidP="000A61C2">
      <w:pPr>
        <w:shd w:val="clear" w:color="auto" w:fill="FFFFFF"/>
        <w:spacing w:after="0" w:line="240" w:lineRule="auto"/>
        <w:rPr>
          <w:rFonts w:eastAsia="Times New Roman" w:cs="Calibri"/>
          <w:sz w:val="24"/>
          <w:szCs w:val="24"/>
          <w:lang w:eastAsia="pl-PL"/>
        </w:rPr>
      </w:pPr>
      <w:r w:rsidRPr="00BF05FD">
        <w:rPr>
          <w:rFonts w:eastAsia="Times New Roman" w:cs="Calibri"/>
          <w:b/>
          <w:bCs/>
          <w:color w:val="000000"/>
          <w:sz w:val="24"/>
          <w:szCs w:val="24"/>
          <w:lang w:eastAsia="pl-PL"/>
        </w:rPr>
        <w:t>Warunki dopuszczenia pracownika do pracy:</w:t>
      </w:r>
    </w:p>
    <w:p w14:paraId="69D35CFE" w14:textId="77777777" w:rsidR="000A61C2" w:rsidRPr="00BF05FD" w:rsidRDefault="000A61C2" w:rsidP="000A61C2">
      <w:pPr>
        <w:pStyle w:val="Akapitzlist"/>
        <w:numPr>
          <w:ilvl w:val="0"/>
          <w:numId w:val="3"/>
        </w:numPr>
        <w:shd w:val="clear" w:color="auto" w:fill="FFFFFF"/>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Ukończone 18 lat (młodociany w ramach praktycznej nauki zawodu tylko pod nadzorem instruktora).</w:t>
      </w:r>
    </w:p>
    <w:p w14:paraId="6CA37235" w14:textId="77777777" w:rsidR="000A61C2" w:rsidRPr="00BF05FD" w:rsidRDefault="000A61C2" w:rsidP="000A61C2">
      <w:pPr>
        <w:pStyle w:val="Akapitzlist"/>
        <w:numPr>
          <w:ilvl w:val="0"/>
          <w:numId w:val="3"/>
        </w:numPr>
        <w:shd w:val="clear" w:color="auto" w:fill="FFFFFF"/>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Przejście odpowiedniego instruktażu zawodowego, znajomość instrukcji obsługi, przeszkolenie bhp i ppoż.</w:t>
      </w:r>
    </w:p>
    <w:p w14:paraId="556157B5" w14:textId="77777777" w:rsidR="000A61C2" w:rsidRPr="00BF05FD" w:rsidRDefault="000A61C2" w:rsidP="000A61C2">
      <w:pPr>
        <w:pStyle w:val="Akapitzlist"/>
        <w:numPr>
          <w:ilvl w:val="0"/>
          <w:numId w:val="3"/>
        </w:numPr>
        <w:shd w:val="clear" w:color="auto" w:fill="FFFFFF"/>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Stan zdrowia odpowiedni do wykonywanej pracy potwierdzony zaświadczeniem lekarskim.</w:t>
      </w:r>
    </w:p>
    <w:p w14:paraId="126EAFB8" w14:textId="77777777" w:rsidR="000A61C2" w:rsidRPr="00BF05FD" w:rsidRDefault="000A61C2" w:rsidP="005934A8">
      <w:pPr>
        <w:pStyle w:val="Akapitzlist"/>
        <w:numPr>
          <w:ilvl w:val="0"/>
          <w:numId w:val="3"/>
        </w:numPr>
        <w:shd w:val="clear" w:color="auto" w:fill="FFFFFF"/>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Ubrany w odzież roboczą przewidzianą dla danego stanowiska.</w:t>
      </w:r>
    </w:p>
    <w:p w14:paraId="3B57EE13" w14:textId="77777777" w:rsidR="000A61C2" w:rsidRPr="00BF05FD" w:rsidRDefault="000A61C2" w:rsidP="005934A8">
      <w:pPr>
        <w:pStyle w:val="Akapitzlist"/>
        <w:numPr>
          <w:ilvl w:val="0"/>
          <w:numId w:val="3"/>
        </w:numPr>
        <w:shd w:val="clear" w:color="auto" w:fill="FFFFFF"/>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Przy obsłudze maszyn z ruchomymi elementami nie można pracować w odzieży z luźnymi (zwisającymi) częściami ubrania oraz długimi, rozpuszczonymi włosami.</w:t>
      </w:r>
    </w:p>
    <w:p w14:paraId="37552CA3" w14:textId="77777777" w:rsidR="000A61C2" w:rsidRPr="00BF05FD" w:rsidRDefault="000A61C2" w:rsidP="000A61C2">
      <w:pPr>
        <w:pStyle w:val="Akapitzlist"/>
        <w:numPr>
          <w:ilvl w:val="0"/>
          <w:numId w:val="3"/>
        </w:numPr>
        <w:spacing w:after="0" w:line="240" w:lineRule="auto"/>
        <w:rPr>
          <w:rFonts w:eastAsia="Times New Roman" w:cs="Calibri"/>
          <w:sz w:val="24"/>
          <w:szCs w:val="24"/>
          <w:lang w:eastAsia="pl-PL"/>
        </w:rPr>
      </w:pPr>
      <w:r w:rsidRPr="00BF05FD">
        <w:rPr>
          <w:rFonts w:eastAsia="Times New Roman" w:cs="Calibri"/>
          <w:sz w:val="24"/>
          <w:szCs w:val="24"/>
          <w:lang w:eastAsia="pl-PL"/>
        </w:rPr>
        <w:t>Miejsce pracy powinno być dobrze oświetlone i wentylowane.</w:t>
      </w:r>
    </w:p>
    <w:p w14:paraId="599E4BF8" w14:textId="77777777" w:rsidR="00D67DB8" w:rsidRPr="00BF05FD" w:rsidRDefault="000A61C2" w:rsidP="000A61C2">
      <w:pPr>
        <w:pStyle w:val="Default"/>
        <w:rPr>
          <w:rFonts w:ascii="Calibri" w:hAnsi="Calibri" w:cs="Calibri"/>
          <w:b/>
          <w:bCs/>
          <w:sz w:val="20"/>
          <w:szCs w:val="20"/>
        </w:rPr>
      </w:pPr>
      <w:r w:rsidRPr="00BF05FD">
        <w:rPr>
          <w:rFonts w:ascii="Calibri" w:eastAsia="Times New Roman" w:hAnsi="Calibri" w:cs="Calibri"/>
          <w:lang w:eastAsia="pl-PL"/>
        </w:rPr>
        <w:t>Podczas używania sprzętu należy zachować odpowiednie warunki bezpieczeństwa, chroniące pracownika przed oparzeniem, porażeniem prądem oraz pożarem</w:t>
      </w:r>
    </w:p>
    <w:p w14:paraId="28D5525F" w14:textId="77777777" w:rsidR="00D67DB8" w:rsidRPr="00BF05FD" w:rsidRDefault="00D67DB8" w:rsidP="00D602A0">
      <w:pPr>
        <w:pStyle w:val="Default"/>
        <w:rPr>
          <w:rFonts w:ascii="Calibri" w:hAnsi="Calibri" w:cs="Calibri"/>
          <w:b/>
          <w:bCs/>
          <w:sz w:val="20"/>
          <w:szCs w:val="20"/>
        </w:rPr>
      </w:pPr>
    </w:p>
    <w:p w14:paraId="1AC5C1DC" w14:textId="77777777" w:rsidR="00D67DB8" w:rsidRPr="00BF05FD" w:rsidRDefault="00D67DB8" w:rsidP="00D602A0">
      <w:pPr>
        <w:pStyle w:val="Default"/>
        <w:rPr>
          <w:rFonts w:ascii="Calibri" w:hAnsi="Calibri" w:cs="Calibri"/>
          <w:b/>
          <w:bCs/>
          <w:sz w:val="20"/>
          <w:szCs w:val="20"/>
        </w:rPr>
      </w:pPr>
    </w:p>
    <w:p w14:paraId="2FAAC301" w14:textId="77777777" w:rsidR="000A61C2" w:rsidRPr="00BF05FD" w:rsidRDefault="000A61C2" w:rsidP="000A61C2">
      <w:pPr>
        <w:numPr>
          <w:ilvl w:val="0"/>
          <w:numId w:val="2"/>
        </w:numPr>
        <w:spacing w:after="0" w:line="240" w:lineRule="auto"/>
        <w:contextualSpacing/>
        <w:rPr>
          <w:rFonts w:eastAsia="Times New Roman" w:cs="Calibri"/>
          <w:b/>
          <w:sz w:val="24"/>
          <w:szCs w:val="24"/>
          <w:lang w:eastAsia="pl-PL"/>
        </w:rPr>
      </w:pPr>
      <w:r w:rsidRPr="00BF05FD">
        <w:rPr>
          <w:rFonts w:eastAsia="Times New Roman" w:cs="Calibri"/>
          <w:b/>
          <w:sz w:val="24"/>
          <w:szCs w:val="24"/>
          <w:lang w:eastAsia="pl-PL"/>
        </w:rPr>
        <w:t>CZYNNOŚCI PRACOWNIKA PRZED ROZPOCZĘCIEM PRACY:</w:t>
      </w:r>
    </w:p>
    <w:p w14:paraId="4507CC0A" w14:textId="77777777" w:rsidR="000A61C2" w:rsidRPr="00BF05FD" w:rsidRDefault="000A61C2" w:rsidP="000A61C2">
      <w:pPr>
        <w:spacing w:after="0" w:line="240" w:lineRule="auto"/>
        <w:rPr>
          <w:rFonts w:eastAsia="Times New Roman" w:cs="Calibri"/>
          <w:b/>
          <w:bCs/>
          <w:sz w:val="24"/>
          <w:szCs w:val="24"/>
          <w:lang w:eastAsia="pl-PL"/>
        </w:rPr>
      </w:pPr>
      <w:r w:rsidRPr="00BF05FD">
        <w:rPr>
          <w:rFonts w:eastAsia="Times New Roman" w:cs="Calibri"/>
          <w:b/>
          <w:bCs/>
          <w:sz w:val="24"/>
          <w:szCs w:val="24"/>
          <w:lang w:eastAsia="pl-PL"/>
        </w:rPr>
        <w:t xml:space="preserve">Przed rozpoczęciem </w:t>
      </w:r>
      <w:r w:rsidR="00073B56" w:rsidRPr="00BF05FD">
        <w:rPr>
          <w:rFonts w:eastAsia="Times New Roman" w:cs="Calibri"/>
          <w:b/>
          <w:bCs/>
          <w:sz w:val="24"/>
          <w:szCs w:val="24"/>
          <w:lang w:eastAsia="pl-PL"/>
        </w:rPr>
        <w:t>pracy</w:t>
      </w:r>
      <w:r w:rsidRPr="00BF05FD">
        <w:rPr>
          <w:rFonts w:eastAsia="Times New Roman" w:cs="Calibri"/>
          <w:b/>
          <w:bCs/>
          <w:sz w:val="24"/>
          <w:szCs w:val="24"/>
          <w:lang w:eastAsia="pl-PL"/>
        </w:rPr>
        <w:t xml:space="preserve"> należy:</w:t>
      </w:r>
    </w:p>
    <w:p w14:paraId="572B6AD5" w14:textId="77777777" w:rsidR="000A61C2" w:rsidRPr="00BF05FD" w:rsidRDefault="000A61C2" w:rsidP="000A61C2">
      <w:pPr>
        <w:pStyle w:val="Akapitzlist"/>
        <w:numPr>
          <w:ilvl w:val="0"/>
          <w:numId w:val="5"/>
        </w:numPr>
        <w:spacing w:after="0" w:line="240" w:lineRule="auto"/>
        <w:rPr>
          <w:rFonts w:cs="Calibri"/>
        </w:rPr>
      </w:pPr>
      <w:r w:rsidRPr="00BF05FD">
        <w:rPr>
          <w:rFonts w:cs="Calibri"/>
          <w:sz w:val="24"/>
          <w:szCs w:val="24"/>
        </w:rPr>
        <w:t xml:space="preserve">Ustawić </w:t>
      </w:r>
      <w:r w:rsidR="00073B56" w:rsidRPr="00BF05FD">
        <w:rPr>
          <w:rFonts w:cs="Calibri"/>
          <w:sz w:val="24"/>
          <w:szCs w:val="24"/>
        </w:rPr>
        <w:t xml:space="preserve">urządzenie </w:t>
      </w:r>
      <w:r w:rsidRPr="00BF05FD">
        <w:rPr>
          <w:rFonts w:cs="Calibri"/>
          <w:sz w:val="24"/>
          <w:szCs w:val="24"/>
        </w:rPr>
        <w:t xml:space="preserve">na stabilnej powierzchni, z dostępem od strony frontowej (w pobliżu nie powinny znajdować się łatwopalne materiały). </w:t>
      </w:r>
    </w:p>
    <w:p w14:paraId="37AE46FE" w14:textId="77777777" w:rsidR="000A61C2" w:rsidRPr="00BF05FD" w:rsidRDefault="000A61C2" w:rsidP="000A61C2">
      <w:pPr>
        <w:pStyle w:val="Akapitzlist"/>
        <w:numPr>
          <w:ilvl w:val="0"/>
          <w:numId w:val="5"/>
        </w:numPr>
        <w:spacing w:after="0" w:line="240" w:lineRule="auto"/>
        <w:rPr>
          <w:rFonts w:cs="Calibri"/>
        </w:rPr>
      </w:pPr>
      <w:r w:rsidRPr="00BF05FD">
        <w:rPr>
          <w:rFonts w:cs="Calibri"/>
          <w:sz w:val="24"/>
          <w:szCs w:val="24"/>
        </w:rPr>
        <w:t>Należy zapewnić odpowiednią wentylację urządzenia (temperatura otoczenia nie powinna przekraczać 50°C)</w:t>
      </w:r>
    </w:p>
    <w:p w14:paraId="33E66168" w14:textId="77777777" w:rsidR="000A61C2" w:rsidRPr="00BF05FD" w:rsidRDefault="000A61C2" w:rsidP="000A61C2">
      <w:pPr>
        <w:pStyle w:val="Akapitzlist"/>
        <w:numPr>
          <w:ilvl w:val="0"/>
          <w:numId w:val="5"/>
        </w:numPr>
        <w:spacing w:after="0" w:line="240" w:lineRule="auto"/>
        <w:rPr>
          <w:rFonts w:cs="Calibri"/>
        </w:rPr>
      </w:pPr>
      <w:r w:rsidRPr="00BF05FD">
        <w:rPr>
          <w:rFonts w:cs="Calibri"/>
          <w:sz w:val="24"/>
          <w:szCs w:val="24"/>
        </w:rPr>
        <w:t>Przed podłączeniem urządzenia do źródła prądu ustawić wyłącznik w pozycji „0” (zaleca się podłączenie do gniazda zamontowanego w ścianie. Podłączenie urządzenia do gniazdka, pod które podłączone jest już inne urządzenie może stać się przyczyną awarii instalacji elektrycznej)</w:t>
      </w:r>
    </w:p>
    <w:p w14:paraId="2833922C" w14:textId="77777777" w:rsidR="000A61C2" w:rsidRPr="00BF05FD" w:rsidRDefault="000A61C2" w:rsidP="000A61C2">
      <w:pPr>
        <w:pStyle w:val="Akapitzlist"/>
        <w:numPr>
          <w:ilvl w:val="0"/>
          <w:numId w:val="5"/>
        </w:numPr>
        <w:spacing w:after="0" w:line="240" w:lineRule="auto"/>
        <w:rPr>
          <w:rFonts w:cs="Calibri"/>
        </w:rPr>
      </w:pPr>
      <w:r w:rsidRPr="00BF05FD">
        <w:rPr>
          <w:rFonts w:cs="Calibri"/>
          <w:sz w:val="24"/>
          <w:szCs w:val="24"/>
        </w:rPr>
        <w:t xml:space="preserve">Wszelkie podłączenia oraz ingerencja w urządzenie musi być przeprowadzone przez osobę wykwalifikowaną oraz odpowiednio przeszkoloną i działającą zgodnie z zasadami BHP. </w:t>
      </w:r>
    </w:p>
    <w:p w14:paraId="5D7B6F16" w14:textId="77777777" w:rsidR="00D67DB8" w:rsidRPr="00BF05FD" w:rsidRDefault="00D67DB8" w:rsidP="00D602A0">
      <w:pPr>
        <w:pStyle w:val="Default"/>
        <w:rPr>
          <w:rFonts w:ascii="Calibri" w:hAnsi="Calibri" w:cs="Calibri"/>
          <w:b/>
          <w:bCs/>
        </w:rPr>
      </w:pPr>
    </w:p>
    <w:p w14:paraId="6361754F" w14:textId="77777777" w:rsidR="00073B56" w:rsidRPr="00BF05FD" w:rsidRDefault="00073B56" w:rsidP="00EF3742">
      <w:pPr>
        <w:numPr>
          <w:ilvl w:val="0"/>
          <w:numId w:val="2"/>
        </w:numPr>
        <w:spacing w:after="0" w:line="240" w:lineRule="auto"/>
        <w:contextualSpacing/>
        <w:rPr>
          <w:rFonts w:eastAsia="Times New Roman" w:cs="Calibri"/>
          <w:b/>
          <w:sz w:val="24"/>
          <w:szCs w:val="24"/>
          <w:lang w:eastAsia="pl-PL"/>
        </w:rPr>
      </w:pPr>
      <w:r w:rsidRPr="00BF05FD">
        <w:rPr>
          <w:rFonts w:eastAsia="Times New Roman" w:cs="Calibri"/>
          <w:b/>
          <w:sz w:val="24"/>
          <w:szCs w:val="24"/>
          <w:lang w:eastAsia="pl-PL"/>
        </w:rPr>
        <w:t>CZYNNOŚCI PODCZAS PRACY:</w:t>
      </w:r>
    </w:p>
    <w:p w14:paraId="2CDE3B21" w14:textId="77777777" w:rsidR="00073B56" w:rsidRPr="00BF05FD" w:rsidRDefault="00073B56" w:rsidP="004B6669">
      <w:pPr>
        <w:pStyle w:val="Default"/>
        <w:numPr>
          <w:ilvl w:val="0"/>
          <w:numId w:val="7"/>
        </w:numPr>
        <w:rPr>
          <w:rFonts w:ascii="Calibri" w:eastAsia="Times New Roman" w:hAnsi="Calibri" w:cs="Calibri"/>
          <w:b/>
          <w:bCs/>
          <w:lang w:eastAsia="pl-PL"/>
        </w:rPr>
      </w:pPr>
      <w:r w:rsidRPr="00BF05FD">
        <w:rPr>
          <w:rFonts w:ascii="Calibri" w:hAnsi="Calibri" w:cs="Calibri"/>
        </w:rPr>
        <w:t xml:space="preserve">Wybrać temperaturę grzania poprzez ustawienie pokrętła regulatora temperatury </w:t>
      </w:r>
    </w:p>
    <w:p w14:paraId="648F3C40" w14:textId="77777777" w:rsidR="00073B56" w:rsidRPr="00BF05FD" w:rsidRDefault="00073B56" w:rsidP="00073B56">
      <w:pPr>
        <w:pStyle w:val="Default"/>
        <w:numPr>
          <w:ilvl w:val="0"/>
          <w:numId w:val="7"/>
        </w:numPr>
        <w:rPr>
          <w:rFonts w:ascii="Calibri" w:eastAsia="Times New Roman" w:hAnsi="Calibri" w:cs="Calibri"/>
          <w:b/>
          <w:bCs/>
          <w:lang w:eastAsia="pl-PL"/>
        </w:rPr>
      </w:pPr>
      <w:r w:rsidRPr="00BF05FD">
        <w:rPr>
          <w:rFonts w:ascii="Calibri" w:hAnsi="Calibri" w:cs="Calibri"/>
        </w:rPr>
        <w:t xml:space="preserve">Przygotować potrawę, rozpocząć opiekanie a kiedy będzie gotowa należy zdjąć za pomocą akcesoriów z drewna lub tworzywa sztucznego. Aby uniknąć uszkodzenia płyt nie powinno się używać metalowych akcesoriów . </w:t>
      </w:r>
    </w:p>
    <w:p w14:paraId="6607463A" w14:textId="77777777" w:rsidR="00073B56" w:rsidRPr="00BF05FD" w:rsidRDefault="00073B56" w:rsidP="00073B56">
      <w:pPr>
        <w:pStyle w:val="Default"/>
        <w:numPr>
          <w:ilvl w:val="0"/>
          <w:numId w:val="7"/>
        </w:numPr>
        <w:spacing w:after="33"/>
        <w:rPr>
          <w:rFonts w:ascii="Calibri" w:hAnsi="Calibri" w:cs="Calibri"/>
        </w:rPr>
      </w:pPr>
      <w:r w:rsidRPr="00BF05FD">
        <w:rPr>
          <w:rFonts w:ascii="Calibri" w:hAnsi="Calibri" w:cs="Calibri"/>
        </w:rPr>
        <w:t xml:space="preserve">Nie dotykać płyty i ścian urządzenia gołymi dłońmi, są gorące podczas pracy urządzenia </w:t>
      </w:r>
    </w:p>
    <w:p w14:paraId="401E1D40" w14:textId="77777777" w:rsidR="00073B56" w:rsidRPr="00BF05FD" w:rsidRDefault="00073B56" w:rsidP="00073B56">
      <w:pPr>
        <w:pStyle w:val="Default"/>
        <w:numPr>
          <w:ilvl w:val="0"/>
          <w:numId w:val="7"/>
        </w:numPr>
        <w:spacing w:after="33"/>
        <w:rPr>
          <w:rFonts w:ascii="Calibri" w:hAnsi="Calibri" w:cs="Calibri"/>
        </w:rPr>
      </w:pPr>
      <w:r w:rsidRPr="00BF05FD">
        <w:rPr>
          <w:rFonts w:ascii="Calibri" w:hAnsi="Calibri" w:cs="Calibri"/>
        </w:rPr>
        <w:t xml:space="preserve">Podczas pracy przy urządzeniu ręce osoby obsługującej urządzenie muszą być suche. </w:t>
      </w:r>
    </w:p>
    <w:p w14:paraId="5E54F598" w14:textId="77777777" w:rsidR="00073B56" w:rsidRPr="00BF05FD" w:rsidRDefault="00073B56" w:rsidP="00073B56">
      <w:pPr>
        <w:pStyle w:val="Akapitzlist"/>
        <w:spacing w:after="0" w:line="240" w:lineRule="auto"/>
        <w:rPr>
          <w:rFonts w:eastAsia="Times New Roman" w:cs="Calibri"/>
          <w:b/>
          <w:bCs/>
          <w:sz w:val="24"/>
          <w:szCs w:val="24"/>
          <w:lang w:eastAsia="pl-PL"/>
        </w:rPr>
      </w:pPr>
    </w:p>
    <w:p w14:paraId="7C5E9DC9" w14:textId="77777777" w:rsidR="00EF3742" w:rsidRPr="00BF05FD" w:rsidRDefault="00073B56" w:rsidP="00EF3742">
      <w:pPr>
        <w:pStyle w:val="Akapitzlist"/>
        <w:numPr>
          <w:ilvl w:val="0"/>
          <w:numId w:val="2"/>
        </w:numPr>
        <w:spacing w:after="0" w:line="240" w:lineRule="auto"/>
        <w:rPr>
          <w:rFonts w:eastAsia="Times New Roman" w:cs="Calibri"/>
          <w:b/>
          <w:sz w:val="24"/>
          <w:szCs w:val="24"/>
          <w:lang w:eastAsia="pl-PL"/>
        </w:rPr>
      </w:pPr>
      <w:r w:rsidRPr="00BF05FD">
        <w:rPr>
          <w:rFonts w:eastAsia="Times New Roman" w:cs="Calibri"/>
          <w:b/>
          <w:sz w:val="24"/>
          <w:szCs w:val="24"/>
          <w:lang w:eastAsia="pl-PL"/>
        </w:rPr>
        <w:t>CZYNNOŚCI ZAKAZANE:</w:t>
      </w:r>
    </w:p>
    <w:p w14:paraId="54D8127E" w14:textId="77777777" w:rsidR="00073B56" w:rsidRPr="00BF05FD" w:rsidRDefault="00073B56" w:rsidP="00073B56">
      <w:pPr>
        <w:pStyle w:val="Akapitzlist"/>
        <w:numPr>
          <w:ilvl w:val="0"/>
          <w:numId w:val="9"/>
        </w:numPr>
        <w:spacing w:after="0" w:line="240" w:lineRule="auto"/>
        <w:rPr>
          <w:rFonts w:eastAsia="Times New Roman" w:cs="Calibri"/>
          <w:sz w:val="24"/>
          <w:szCs w:val="24"/>
          <w:lang w:eastAsia="pl-PL"/>
        </w:rPr>
      </w:pPr>
      <w:r w:rsidRPr="00BF05FD">
        <w:rPr>
          <w:rFonts w:eastAsia="Times New Roman" w:cs="Calibri"/>
          <w:sz w:val="24"/>
          <w:szCs w:val="24"/>
          <w:lang w:eastAsia="pl-PL"/>
        </w:rPr>
        <w:t>Pozostawienie włączonej gofrownicy bez nadzoru.</w:t>
      </w:r>
    </w:p>
    <w:p w14:paraId="004A49F6" w14:textId="77777777" w:rsidR="00073B56" w:rsidRPr="00BF05FD" w:rsidRDefault="00073B56" w:rsidP="00073B56">
      <w:pPr>
        <w:pStyle w:val="Akapitzlist"/>
        <w:numPr>
          <w:ilvl w:val="0"/>
          <w:numId w:val="9"/>
        </w:numPr>
        <w:spacing w:after="0" w:line="240" w:lineRule="auto"/>
        <w:rPr>
          <w:rFonts w:eastAsia="Times New Roman" w:cs="Calibri"/>
          <w:sz w:val="24"/>
          <w:szCs w:val="24"/>
          <w:lang w:eastAsia="pl-PL"/>
        </w:rPr>
      </w:pPr>
      <w:r w:rsidRPr="00BF05FD">
        <w:rPr>
          <w:rFonts w:eastAsia="Times New Roman" w:cs="Calibri"/>
          <w:sz w:val="24"/>
          <w:szCs w:val="24"/>
          <w:lang w:eastAsia="pl-PL"/>
        </w:rPr>
        <w:t>Samodzielne naprawy (</w:t>
      </w:r>
      <w:r w:rsidRPr="00BF05FD">
        <w:rPr>
          <w:rFonts w:cs="Calibri"/>
          <w:sz w:val="24"/>
          <w:szCs w:val="24"/>
        </w:rPr>
        <w:t xml:space="preserve">jakiekolwiek naprawy urządzenia mogą być wykonywane wyłącznie przez wykwalifikowany personel techniczny - serwis techniczny). </w:t>
      </w:r>
    </w:p>
    <w:p w14:paraId="3D042235" w14:textId="77777777" w:rsidR="00626F93" w:rsidRPr="00BF05FD" w:rsidRDefault="00626F93" w:rsidP="00626F93">
      <w:pPr>
        <w:pStyle w:val="Akapitzlist"/>
        <w:numPr>
          <w:ilvl w:val="0"/>
          <w:numId w:val="9"/>
        </w:numPr>
        <w:spacing w:after="0" w:line="240" w:lineRule="auto"/>
        <w:rPr>
          <w:rFonts w:eastAsia="Times New Roman" w:cs="Calibri"/>
          <w:sz w:val="24"/>
          <w:szCs w:val="24"/>
          <w:lang w:eastAsia="pl-PL"/>
        </w:rPr>
      </w:pPr>
      <w:r w:rsidRPr="00BF05FD">
        <w:rPr>
          <w:rFonts w:cs="Calibri"/>
          <w:sz w:val="24"/>
          <w:szCs w:val="24"/>
        </w:rPr>
        <w:t>Dotykanie wtyczki przewodu zasilającego wilgotnymi r</w:t>
      </w:r>
      <w:r w:rsidR="00EF7AA5" w:rsidRPr="00BF05FD">
        <w:rPr>
          <w:rFonts w:cs="Calibri"/>
          <w:sz w:val="24"/>
          <w:szCs w:val="24"/>
        </w:rPr>
        <w:t>ękoma.</w:t>
      </w:r>
      <w:r w:rsidRPr="00BF05FD">
        <w:rPr>
          <w:rFonts w:cs="Calibri"/>
          <w:sz w:val="24"/>
          <w:szCs w:val="24"/>
        </w:rPr>
        <w:t xml:space="preserve"> </w:t>
      </w:r>
    </w:p>
    <w:p w14:paraId="62A11BCD" w14:textId="77777777" w:rsidR="00073B56" w:rsidRPr="00BF05FD" w:rsidRDefault="00EF7AA5" w:rsidP="00073B56">
      <w:pPr>
        <w:pStyle w:val="Akapitzlist"/>
        <w:numPr>
          <w:ilvl w:val="0"/>
          <w:numId w:val="9"/>
        </w:numPr>
        <w:spacing w:after="0" w:line="240" w:lineRule="auto"/>
        <w:rPr>
          <w:rFonts w:eastAsia="Times New Roman" w:cs="Calibri"/>
          <w:sz w:val="24"/>
          <w:szCs w:val="24"/>
          <w:lang w:eastAsia="pl-PL"/>
        </w:rPr>
      </w:pPr>
      <w:r w:rsidRPr="00BF05FD">
        <w:rPr>
          <w:rFonts w:eastAsia="Times New Roman" w:cs="Calibri"/>
          <w:sz w:val="24"/>
          <w:szCs w:val="24"/>
          <w:lang w:eastAsia="pl-PL"/>
        </w:rPr>
        <w:t>Obsługa urządzenia przez osoby nieprzeszkolone</w:t>
      </w:r>
    </w:p>
    <w:p w14:paraId="59B479D0" w14:textId="77777777" w:rsidR="00EF3742" w:rsidRPr="00BF05FD" w:rsidRDefault="00EF3742" w:rsidP="00EF3742">
      <w:pPr>
        <w:pStyle w:val="Akapitzlist"/>
        <w:numPr>
          <w:ilvl w:val="0"/>
          <w:numId w:val="9"/>
        </w:numPr>
        <w:spacing w:after="0" w:line="240" w:lineRule="auto"/>
        <w:rPr>
          <w:rFonts w:eastAsia="Times New Roman" w:cs="Calibri"/>
          <w:sz w:val="24"/>
          <w:szCs w:val="24"/>
          <w:lang w:eastAsia="pl-PL"/>
        </w:rPr>
      </w:pPr>
      <w:r w:rsidRPr="00BF05FD">
        <w:rPr>
          <w:rFonts w:cs="Calibri"/>
          <w:sz w:val="24"/>
          <w:szCs w:val="24"/>
        </w:rPr>
        <w:lastRenderedPageBreak/>
        <w:t xml:space="preserve">Włączanie urządzenia, jeżeli którykolwiek element grzewczy i/lub element kontrolny został uszkodzony. </w:t>
      </w:r>
    </w:p>
    <w:p w14:paraId="7BB20171" w14:textId="77777777" w:rsidR="00A641FF" w:rsidRPr="00BF05FD" w:rsidRDefault="00A641FF" w:rsidP="00A641FF">
      <w:pPr>
        <w:pStyle w:val="Akapitzlist"/>
        <w:spacing w:after="0" w:line="240" w:lineRule="auto"/>
        <w:ind w:left="780"/>
        <w:rPr>
          <w:rFonts w:eastAsia="Times New Roman" w:cs="Calibri"/>
          <w:sz w:val="24"/>
          <w:szCs w:val="24"/>
          <w:lang w:eastAsia="pl-PL"/>
        </w:rPr>
      </w:pPr>
    </w:p>
    <w:p w14:paraId="76EE46EE" w14:textId="77777777" w:rsidR="00073B56" w:rsidRPr="00BF05FD" w:rsidRDefault="00073B56" w:rsidP="00073B56">
      <w:pPr>
        <w:spacing w:after="0" w:line="240" w:lineRule="auto"/>
        <w:ind w:left="567" w:hanging="567"/>
        <w:rPr>
          <w:rFonts w:eastAsia="Times New Roman" w:cs="Calibri"/>
          <w:sz w:val="24"/>
          <w:szCs w:val="24"/>
          <w:lang w:eastAsia="pl-PL"/>
        </w:rPr>
      </w:pPr>
    </w:p>
    <w:p w14:paraId="2E241478" w14:textId="77777777" w:rsidR="00EF7AA5" w:rsidRPr="00BF05FD" w:rsidRDefault="00EF7AA5" w:rsidP="00EF7AA5">
      <w:pPr>
        <w:pStyle w:val="Akapitzlist"/>
        <w:numPr>
          <w:ilvl w:val="0"/>
          <w:numId w:val="2"/>
        </w:numPr>
        <w:spacing w:after="0" w:line="240" w:lineRule="auto"/>
        <w:rPr>
          <w:rFonts w:eastAsia="Times New Roman" w:cs="Calibri"/>
          <w:b/>
          <w:sz w:val="24"/>
          <w:szCs w:val="24"/>
          <w:lang w:eastAsia="pl-PL"/>
        </w:rPr>
      </w:pPr>
      <w:r w:rsidRPr="00BF05FD">
        <w:rPr>
          <w:rFonts w:eastAsia="Times New Roman" w:cs="Calibri"/>
          <w:b/>
          <w:sz w:val="24"/>
          <w:szCs w:val="24"/>
          <w:lang w:eastAsia="pl-PL"/>
        </w:rPr>
        <w:t>CZYNNOŚCI PO ZAKOŃCZENIU PRACY:</w:t>
      </w:r>
    </w:p>
    <w:p w14:paraId="39320ABF" w14:textId="77777777" w:rsidR="00EF7AA5" w:rsidRPr="00BF05FD" w:rsidRDefault="00EF7AA5" w:rsidP="00EF7AA5">
      <w:pPr>
        <w:pStyle w:val="Akapitzlist"/>
        <w:numPr>
          <w:ilvl w:val="0"/>
          <w:numId w:val="13"/>
        </w:numPr>
        <w:spacing w:after="0" w:line="240" w:lineRule="auto"/>
        <w:rPr>
          <w:rFonts w:eastAsia="Times New Roman" w:cs="Calibri"/>
          <w:sz w:val="24"/>
          <w:szCs w:val="24"/>
          <w:lang w:eastAsia="pl-PL"/>
        </w:rPr>
      </w:pPr>
      <w:r w:rsidRPr="00BF05FD">
        <w:rPr>
          <w:rFonts w:eastAsia="Times New Roman" w:cs="Calibri"/>
          <w:sz w:val="24"/>
          <w:szCs w:val="24"/>
          <w:lang w:eastAsia="pl-PL"/>
        </w:rPr>
        <w:t xml:space="preserve">Po zakończeniu pracy należy </w:t>
      </w:r>
      <w:r w:rsidR="00EF3742" w:rsidRPr="00BF05FD">
        <w:rPr>
          <w:rFonts w:eastAsia="Times New Roman" w:cs="Calibri"/>
          <w:sz w:val="24"/>
          <w:szCs w:val="24"/>
          <w:lang w:eastAsia="pl-PL"/>
        </w:rPr>
        <w:t>gofrownicę</w:t>
      </w:r>
      <w:r w:rsidRPr="00BF05FD">
        <w:rPr>
          <w:rFonts w:eastAsia="Times New Roman" w:cs="Calibri"/>
          <w:sz w:val="24"/>
          <w:szCs w:val="24"/>
          <w:lang w:eastAsia="pl-PL"/>
        </w:rPr>
        <w:t xml:space="preserve"> wyłączyć z sieci.</w:t>
      </w:r>
    </w:p>
    <w:p w14:paraId="4FD32258" w14:textId="77777777" w:rsidR="00E11A24" w:rsidRPr="00BF05FD" w:rsidRDefault="00E11A24" w:rsidP="00DC33BD">
      <w:pPr>
        <w:pStyle w:val="Default"/>
        <w:numPr>
          <w:ilvl w:val="0"/>
          <w:numId w:val="13"/>
        </w:numPr>
        <w:rPr>
          <w:rFonts w:ascii="Calibri" w:eastAsia="Times New Roman" w:hAnsi="Calibri" w:cs="Calibri"/>
          <w:lang w:eastAsia="pl-PL"/>
        </w:rPr>
      </w:pPr>
      <w:r w:rsidRPr="00BF05FD">
        <w:rPr>
          <w:rFonts w:ascii="Calibri" w:hAnsi="Calibri" w:cs="Calibri"/>
        </w:rPr>
        <w:t xml:space="preserve">Po zakończonej pracy wystudzić gofrownicę, usunąć resztki pożywienia i umyć </w:t>
      </w:r>
    </w:p>
    <w:p w14:paraId="71D96574" w14:textId="77777777" w:rsidR="00EF7AA5" w:rsidRPr="00BF05FD" w:rsidRDefault="00E11A24" w:rsidP="00EF7AA5">
      <w:pPr>
        <w:pStyle w:val="Akapitzlist"/>
        <w:numPr>
          <w:ilvl w:val="0"/>
          <w:numId w:val="13"/>
        </w:numPr>
        <w:spacing w:after="0" w:line="240" w:lineRule="auto"/>
        <w:rPr>
          <w:rFonts w:eastAsia="Times New Roman" w:cs="Calibri"/>
          <w:sz w:val="24"/>
          <w:szCs w:val="24"/>
          <w:lang w:eastAsia="pl-PL"/>
        </w:rPr>
      </w:pPr>
      <w:r w:rsidRPr="00BF05FD">
        <w:rPr>
          <w:rFonts w:eastAsia="Times New Roman" w:cs="Calibri"/>
          <w:sz w:val="24"/>
          <w:szCs w:val="24"/>
          <w:lang w:eastAsia="pl-PL"/>
        </w:rPr>
        <w:t>Czyste urządzenie</w:t>
      </w:r>
      <w:r w:rsidR="00EF7AA5" w:rsidRPr="00BF05FD">
        <w:rPr>
          <w:rFonts w:eastAsia="Times New Roman" w:cs="Calibri"/>
          <w:sz w:val="24"/>
          <w:szCs w:val="24"/>
          <w:lang w:eastAsia="pl-PL"/>
        </w:rPr>
        <w:t xml:space="preserve"> przechować w suchym miejscu</w:t>
      </w:r>
    </w:p>
    <w:p w14:paraId="3C160B07" w14:textId="77777777" w:rsidR="00EF7AA5" w:rsidRPr="00BF05FD" w:rsidRDefault="00EF7AA5" w:rsidP="00EF7AA5">
      <w:pPr>
        <w:pStyle w:val="Akapitzlist"/>
        <w:numPr>
          <w:ilvl w:val="0"/>
          <w:numId w:val="13"/>
        </w:numPr>
        <w:spacing w:after="0" w:line="240" w:lineRule="auto"/>
        <w:rPr>
          <w:rFonts w:eastAsia="Times New Roman" w:cs="Calibri"/>
          <w:sz w:val="24"/>
          <w:szCs w:val="24"/>
          <w:lang w:eastAsia="pl-PL"/>
        </w:rPr>
      </w:pPr>
      <w:r w:rsidRPr="00BF05FD">
        <w:rPr>
          <w:rFonts w:eastAsia="Times New Roman" w:cs="Calibri"/>
          <w:sz w:val="24"/>
          <w:szCs w:val="24"/>
          <w:lang w:eastAsia="pl-PL"/>
        </w:rPr>
        <w:t>Uporządkować swoje stanowisko pracy.</w:t>
      </w:r>
    </w:p>
    <w:p w14:paraId="34B1D6FF" w14:textId="77777777" w:rsidR="00E11A24" w:rsidRPr="00BF05FD" w:rsidRDefault="00E11A24" w:rsidP="00EF7AA5">
      <w:pPr>
        <w:spacing w:after="0" w:line="240" w:lineRule="auto"/>
        <w:rPr>
          <w:rFonts w:eastAsia="Times New Roman" w:cs="Calibri"/>
          <w:sz w:val="24"/>
          <w:szCs w:val="24"/>
          <w:lang w:eastAsia="pl-PL"/>
        </w:rPr>
      </w:pPr>
    </w:p>
    <w:p w14:paraId="2591CB1B" w14:textId="77777777" w:rsidR="00E11A24" w:rsidRPr="00BF05FD" w:rsidRDefault="00E11A24" w:rsidP="00EF7AA5">
      <w:pPr>
        <w:spacing w:after="0" w:line="240" w:lineRule="auto"/>
        <w:rPr>
          <w:rFonts w:eastAsia="Times New Roman" w:cs="Calibri"/>
          <w:sz w:val="24"/>
          <w:szCs w:val="24"/>
          <w:lang w:eastAsia="pl-PL"/>
        </w:rPr>
      </w:pPr>
    </w:p>
    <w:p w14:paraId="652995CF" w14:textId="77777777" w:rsidR="00EF7AA5" w:rsidRPr="00BF05FD" w:rsidRDefault="00EF7AA5" w:rsidP="00EF7AA5">
      <w:pPr>
        <w:spacing w:after="0" w:line="240" w:lineRule="auto"/>
        <w:outlineLvl w:val="0"/>
        <w:rPr>
          <w:rFonts w:eastAsia="Times New Roman" w:cs="Calibri"/>
          <w:b/>
          <w:bCs/>
          <w:kern w:val="36"/>
          <w:sz w:val="24"/>
          <w:szCs w:val="24"/>
          <w:lang w:eastAsia="pl-PL"/>
        </w:rPr>
      </w:pPr>
      <w:r w:rsidRPr="00BF05FD">
        <w:rPr>
          <w:rFonts w:eastAsia="Times New Roman" w:cs="Calibri"/>
          <w:b/>
          <w:bCs/>
          <w:kern w:val="36"/>
          <w:sz w:val="24"/>
          <w:szCs w:val="24"/>
          <w:lang w:eastAsia="pl-PL"/>
        </w:rPr>
        <w:t xml:space="preserve">VI. </w:t>
      </w:r>
      <w:r w:rsidRPr="00BF05FD">
        <w:rPr>
          <w:rFonts w:eastAsia="Times New Roman" w:cs="Calibri"/>
          <w:b/>
          <w:kern w:val="36"/>
          <w:sz w:val="24"/>
          <w:szCs w:val="24"/>
          <w:lang w:eastAsia="pl-PL"/>
        </w:rPr>
        <w:t>POSTANOWIENIA KOŃCOWE</w:t>
      </w:r>
      <w:r w:rsidRPr="00BF05FD">
        <w:rPr>
          <w:rFonts w:eastAsia="Times New Roman" w:cs="Calibri"/>
          <w:sz w:val="24"/>
          <w:szCs w:val="24"/>
          <w:lang w:eastAsia="pl-PL"/>
        </w:rPr>
        <w:t> :</w:t>
      </w:r>
    </w:p>
    <w:p w14:paraId="07651F96" w14:textId="77777777" w:rsidR="00EF7AA5" w:rsidRPr="00BF05FD" w:rsidRDefault="00EF7AA5" w:rsidP="00EF3742">
      <w:pPr>
        <w:spacing w:after="0" w:line="240" w:lineRule="auto"/>
        <w:rPr>
          <w:rFonts w:eastAsia="Times New Roman" w:cs="Calibri"/>
          <w:sz w:val="24"/>
          <w:szCs w:val="24"/>
          <w:u w:val="single"/>
          <w:lang w:eastAsia="pl-PL"/>
        </w:rPr>
      </w:pPr>
    </w:p>
    <w:p w14:paraId="4D797ADC" w14:textId="77777777" w:rsidR="00EF7AA5" w:rsidRPr="00BF05FD" w:rsidRDefault="00EF7AA5" w:rsidP="00EF7AA5">
      <w:pPr>
        <w:spacing w:after="0" w:line="240" w:lineRule="auto"/>
        <w:outlineLvl w:val="0"/>
        <w:rPr>
          <w:rFonts w:eastAsia="Times New Roman" w:cs="Calibri"/>
          <w:b/>
          <w:bCs/>
          <w:kern w:val="36"/>
          <w:sz w:val="24"/>
          <w:szCs w:val="24"/>
          <w:u w:val="single"/>
          <w:lang w:eastAsia="pl-PL"/>
        </w:rPr>
      </w:pPr>
      <w:r w:rsidRPr="00BF05FD">
        <w:rPr>
          <w:rFonts w:eastAsia="Times New Roman" w:cs="Calibri"/>
          <w:b/>
          <w:bCs/>
          <w:kern w:val="36"/>
          <w:sz w:val="24"/>
          <w:szCs w:val="24"/>
          <w:u w:val="single"/>
          <w:lang w:eastAsia="pl-PL"/>
        </w:rPr>
        <w:t>W przypadku powstania pożaru należy:</w:t>
      </w:r>
    </w:p>
    <w:p w14:paraId="486B1AB2" w14:textId="77777777" w:rsidR="00EF7AA5" w:rsidRPr="00BF05FD" w:rsidRDefault="00EF7AA5" w:rsidP="00EF7AA5">
      <w:pPr>
        <w:spacing w:after="0" w:line="240" w:lineRule="auto"/>
        <w:outlineLvl w:val="0"/>
        <w:rPr>
          <w:rFonts w:eastAsia="Times New Roman" w:cs="Calibri"/>
          <w:b/>
          <w:bCs/>
          <w:kern w:val="36"/>
          <w:sz w:val="24"/>
          <w:szCs w:val="24"/>
          <w:lang w:eastAsia="pl-PL"/>
        </w:rPr>
      </w:pPr>
    </w:p>
    <w:p w14:paraId="4FEBF129" w14:textId="77777777" w:rsidR="00EF7AA5" w:rsidRPr="00BF05FD" w:rsidRDefault="00EF7AA5" w:rsidP="00EF7AA5">
      <w:pPr>
        <w:pStyle w:val="Akapitzlist"/>
        <w:numPr>
          <w:ilvl w:val="0"/>
          <w:numId w:val="12"/>
        </w:numPr>
        <w:spacing w:after="0" w:line="240" w:lineRule="auto"/>
        <w:jc w:val="both"/>
        <w:rPr>
          <w:rFonts w:eastAsia="Times New Roman" w:cs="Calibri"/>
          <w:sz w:val="24"/>
          <w:szCs w:val="24"/>
          <w:lang w:eastAsia="pl-PL"/>
        </w:rPr>
      </w:pPr>
      <w:r w:rsidRPr="00BF05FD">
        <w:rPr>
          <w:rFonts w:eastAsia="Times New Roman" w:cs="Calibri"/>
          <w:color w:val="000000"/>
          <w:sz w:val="24"/>
          <w:szCs w:val="24"/>
          <w:lang w:eastAsia="pl-PL"/>
        </w:rPr>
        <w:t>Ostrzec osoby znajdujące się w obrębie zagrożenia.</w:t>
      </w:r>
    </w:p>
    <w:p w14:paraId="298F8B36" w14:textId="77777777" w:rsidR="00EF7AA5" w:rsidRPr="00BF05FD" w:rsidRDefault="00EF7AA5" w:rsidP="00EF7AA5">
      <w:pPr>
        <w:pStyle w:val="Akapitzlist"/>
        <w:numPr>
          <w:ilvl w:val="0"/>
          <w:numId w:val="12"/>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Wyłączyć zasilanie budynku w energię elektryczną i odciąć dopływ gazu.</w:t>
      </w:r>
    </w:p>
    <w:p w14:paraId="02DC5DE1" w14:textId="77777777" w:rsidR="00EF7AA5" w:rsidRPr="00BF05FD" w:rsidRDefault="00EF7AA5" w:rsidP="00EF7AA5">
      <w:pPr>
        <w:pStyle w:val="Akapitzlist"/>
        <w:numPr>
          <w:ilvl w:val="0"/>
          <w:numId w:val="12"/>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Zaalarmować straż pożarną.</w:t>
      </w:r>
    </w:p>
    <w:p w14:paraId="5B0A2A3F" w14:textId="77777777" w:rsidR="00EF7AA5" w:rsidRPr="00BF05FD" w:rsidRDefault="00EF7AA5" w:rsidP="00EF7AA5">
      <w:pPr>
        <w:pStyle w:val="Akapitzlist"/>
        <w:numPr>
          <w:ilvl w:val="0"/>
          <w:numId w:val="12"/>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Powiadomić przełożonych o pożarze.</w:t>
      </w:r>
    </w:p>
    <w:p w14:paraId="3003A4DB" w14:textId="77777777" w:rsidR="00EF7AA5" w:rsidRPr="00BF05FD" w:rsidRDefault="00EF7AA5" w:rsidP="00EF7AA5">
      <w:pPr>
        <w:pStyle w:val="Akapitzlist"/>
        <w:numPr>
          <w:ilvl w:val="0"/>
          <w:numId w:val="12"/>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Podjąć decyzję o ewakuacji ludzi.</w:t>
      </w:r>
    </w:p>
    <w:p w14:paraId="16D83A9B" w14:textId="77777777" w:rsidR="00EF7AA5" w:rsidRPr="00BF05FD" w:rsidRDefault="00EF7AA5" w:rsidP="00EF7AA5">
      <w:pPr>
        <w:pStyle w:val="Akapitzlist"/>
        <w:numPr>
          <w:ilvl w:val="0"/>
          <w:numId w:val="12"/>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Przystąpić do prowadzenia akcji gaśniczej za pomocą podręcznego sprzętu gaśniczego.</w:t>
      </w:r>
    </w:p>
    <w:p w14:paraId="004D0602" w14:textId="77777777" w:rsidR="00EF7AA5" w:rsidRPr="00BF05FD" w:rsidRDefault="00EF7AA5" w:rsidP="00EF7AA5">
      <w:pPr>
        <w:pStyle w:val="Akapitzlist"/>
        <w:numPr>
          <w:ilvl w:val="0"/>
          <w:numId w:val="12"/>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Podczas akcji gaśniczej obowiązuje zasada podporządkowania się poleceniom kierującego akcją ratowniczo – gaśniczą.</w:t>
      </w:r>
    </w:p>
    <w:p w14:paraId="25EC28F6" w14:textId="77777777" w:rsidR="00EF7AA5" w:rsidRPr="00BF05FD" w:rsidRDefault="00EF7AA5" w:rsidP="00EF7AA5">
      <w:pPr>
        <w:spacing w:after="0" w:line="240" w:lineRule="auto"/>
        <w:outlineLvl w:val="0"/>
        <w:rPr>
          <w:rFonts w:eastAsia="Times New Roman" w:cs="Calibri"/>
          <w:b/>
          <w:bCs/>
          <w:kern w:val="36"/>
          <w:sz w:val="24"/>
          <w:szCs w:val="24"/>
          <w:lang w:eastAsia="pl-PL"/>
        </w:rPr>
      </w:pPr>
      <w:r w:rsidRPr="00BF05FD">
        <w:rPr>
          <w:rFonts w:eastAsia="Times New Roman" w:cs="Calibri"/>
          <w:b/>
          <w:bCs/>
          <w:kern w:val="36"/>
          <w:sz w:val="24"/>
          <w:szCs w:val="24"/>
          <w:lang w:eastAsia="pl-PL"/>
        </w:rPr>
        <w:t> </w:t>
      </w:r>
    </w:p>
    <w:p w14:paraId="6FEC1B9D" w14:textId="77777777" w:rsidR="00EF7AA5" w:rsidRPr="00BF05FD" w:rsidRDefault="00EF7AA5" w:rsidP="00EF7AA5">
      <w:pPr>
        <w:spacing w:after="0" w:line="240" w:lineRule="auto"/>
        <w:outlineLvl w:val="0"/>
        <w:rPr>
          <w:rFonts w:eastAsia="Times New Roman" w:cs="Calibri"/>
          <w:b/>
          <w:bCs/>
          <w:kern w:val="36"/>
          <w:sz w:val="24"/>
          <w:szCs w:val="24"/>
          <w:u w:val="single"/>
          <w:lang w:eastAsia="pl-PL"/>
        </w:rPr>
      </w:pPr>
      <w:r w:rsidRPr="00BF05FD">
        <w:rPr>
          <w:rFonts w:eastAsia="Times New Roman" w:cs="Calibri"/>
          <w:b/>
          <w:bCs/>
          <w:kern w:val="36"/>
          <w:sz w:val="24"/>
          <w:szCs w:val="24"/>
          <w:u w:val="single"/>
          <w:lang w:eastAsia="pl-PL"/>
        </w:rPr>
        <w:t>W razie zaistnienia wypadku:</w:t>
      </w:r>
    </w:p>
    <w:p w14:paraId="4FEC51BE" w14:textId="77777777" w:rsidR="00EF7AA5" w:rsidRPr="00BF05FD" w:rsidRDefault="00EF7AA5" w:rsidP="00EF7AA5">
      <w:pPr>
        <w:pStyle w:val="Akapitzlist"/>
        <w:numPr>
          <w:ilvl w:val="0"/>
          <w:numId w:val="11"/>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Udzielić poszkodowanemu pierwszej pomocy.</w:t>
      </w:r>
    </w:p>
    <w:p w14:paraId="3808BBAB" w14:textId="77777777" w:rsidR="00EF7AA5" w:rsidRPr="00BF05FD" w:rsidRDefault="00EF7AA5" w:rsidP="00EF7AA5">
      <w:pPr>
        <w:pStyle w:val="Akapitzlist"/>
        <w:numPr>
          <w:ilvl w:val="0"/>
          <w:numId w:val="11"/>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W razie potrzeby wezwać pomoc lekarską.</w:t>
      </w:r>
    </w:p>
    <w:p w14:paraId="42145A33" w14:textId="77777777" w:rsidR="00EF7AA5" w:rsidRPr="00BF05FD" w:rsidRDefault="00EF7AA5" w:rsidP="00EF7AA5">
      <w:pPr>
        <w:pStyle w:val="Akapitzlist"/>
        <w:numPr>
          <w:ilvl w:val="0"/>
          <w:numId w:val="11"/>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Powiadomić przełożonych.</w:t>
      </w:r>
    </w:p>
    <w:p w14:paraId="21D53085" w14:textId="77777777" w:rsidR="00EF7AA5" w:rsidRPr="00BF05FD" w:rsidRDefault="00EF7AA5" w:rsidP="00EF7AA5">
      <w:pPr>
        <w:pStyle w:val="Akapitzlist"/>
        <w:numPr>
          <w:ilvl w:val="0"/>
          <w:numId w:val="11"/>
        </w:num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Miejsce pracy,</w:t>
      </w:r>
      <w:r w:rsidRPr="00BF05FD">
        <w:rPr>
          <w:rFonts w:eastAsia="Times New Roman" w:cs="Calibri"/>
          <w:sz w:val="24"/>
          <w:szCs w:val="24"/>
          <w:lang w:eastAsia="pl-PL"/>
        </w:rPr>
        <w:t xml:space="preserve"> </w:t>
      </w:r>
      <w:r w:rsidRPr="00BF05FD">
        <w:rPr>
          <w:rFonts w:eastAsia="Times New Roman" w:cs="Calibri"/>
          <w:color w:val="000000"/>
          <w:sz w:val="24"/>
          <w:szCs w:val="24"/>
          <w:lang w:eastAsia="pl-PL"/>
        </w:rPr>
        <w:t>gdzie doszło do wypadku, zabezpieczyć przed dostępem osób niepowołanych</w:t>
      </w:r>
    </w:p>
    <w:p w14:paraId="0AB31791" w14:textId="77777777" w:rsidR="00EF7AA5" w:rsidRPr="00BF05FD" w:rsidRDefault="00EF7AA5" w:rsidP="00EF7AA5">
      <w:p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 </w:t>
      </w:r>
    </w:p>
    <w:p w14:paraId="139BC076" w14:textId="77777777" w:rsidR="00EF7AA5" w:rsidRPr="00BF05FD" w:rsidRDefault="00EF7AA5" w:rsidP="00EF7AA5">
      <w:pPr>
        <w:spacing w:after="0" w:line="240" w:lineRule="auto"/>
        <w:rPr>
          <w:rFonts w:eastAsia="Times New Roman" w:cs="Calibri"/>
          <w:sz w:val="24"/>
          <w:szCs w:val="24"/>
          <w:lang w:eastAsia="pl-PL"/>
        </w:rPr>
      </w:pPr>
      <w:r w:rsidRPr="00BF05FD">
        <w:rPr>
          <w:rFonts w:eastAsia="Times New Roman" w:cs="Calibri"/>
          <w:color w:val="000000"/>
          <w:sz w:val="24"/>
          <w:szCs w:val="24"/>
          <w:lang w:eastAsia="pl-PL"/>
        </w:rPr>
        <w:t>W przypadku znalezienia się wobec bezpośredniego niebezpieczeństwa  pracownik ma prawo powstrzymać się od wykonywania pracy (zachowuje wtedy prawo do wynagrodzenia, nie może jednak odmówić podjęcia innej równorzędnej pracy, gdy niezwłoczne usunięcie zagrożenia nie jest możliwe).</w:t>
      </w:r>
    </w:p>
    <w:p w14:paraId="59333DD7" w14:textId="77777777" w:rsidR="00EF7AA5" w:rsidRPr="00BF05FD" w:rsidRDefault="00EF7AA5" w:rsidP="00EF7AA5">
      <w:pPr>
        <w:spacing w:after="0" w:line="240" w:lineRule="auto"/>
        <w:rPr>
          <w:rFonts w:eastAsia="Times New Roman" w:cs="Calibri"/>
          <w:sz w:val="24"/>
          <w:szCs w:val="24"/>
          <w:lang w:eastAsia="pl-PL"/>
        </w:rPr>
      </w:pPr>
      <w:r w:rsidRPr="00BF05FD">
        <w:rPr>
          <w:rFonts w:eastAsia="Times New Roman" w:cs="Calibri"/>
          <w:sz w:val="24"/>
          <w:szCs w:val="24"/>
          <w:lang w:eastAsia="pl-PL"/>
        </w:rPr>
        <w:t> </w:t>
      </w:r>
    </w:p>
    <w:p w14:paraId="1DD84C2E" w14:textId="77777777" w:rsidR="00EF7AA5" w:rsidRPr="00BF05FD" w:rsidRDefault="00EF7AA5" w:rsidP="00EF7AA5">
      <w:pPr>
        <w:spacing w:after="0" w:line="240" w:lineRule="auto"/>
        <w:rPr>
          <w:rFonts w:eastAsia="Times New Roman" w:cs="Calibri"/>
          <w:sz w:val="24"/>
          <w:szCs w:val="24"/>
          <w:lang w:eastAsia="pl-PL"/>
        </w:rPr>
      </w:pPr>
    </w:p>
    <w:p w14:paraId="0DEF49D8" w14:textId="77777777" w:rsidR="00EF7AA5" w:rsidRPr="00BF05FD" w:rsidRDefault="00EF7AA5" w:rsidP="00EF7AA5">
      <w:pPr>
        <w:spacing w:after="0" w:line="240" w:lineRule="auto"/>
        <w:rPr>
          <w:rFonts w:eastAsia="Times New Roman" w:cs="Calibri"/>
          <w:lang w:eastAsia="pl-PL"/>
        </w:rPr>
      </w:pPr>
    </w:p>
    <w:p w14:paraId="2FF0A1BC" w14:textId="77777777" w:rsidR="00EF7AA5" w:rsidRPr="00BF05FD" w:rsidRDefault="00EF7AA5" w:rsidP="00EF7AA5">
      <w:pPr>
        <w:spacing w:after="0" w:line="240" w:lineRule="auto"/>
        <w:rPr>
          <w:rFonts w:eastAsia="Times New Roman" w:cs="Calibri"/>
          <w:lang w:eastAsia="pl-PL"/>
        </w:rPr>
      </w:pPr>
    </w:p>
    <w:p w14:paraId="3D7980F7" w14:textId="77777777" w:rsidR="00E11A24" w:rsidRPr="00BF05FD" w:rsidRDefault="00E11A24" w:rsidP="00EF7AA5">
      <w:pPr>
        <w:spacing w:after="0" w:line="240" w:lineRule="auto"/>
        <w:rPr>
          <w:rFonts w:eastAsia="Times New Roman" w:cs="Calibri"/>
          <w:lang w:eastAsia="pl-PL"/>
        </w:rPr>
      </w:pPr>
    </w:p>
    <w:p w14:paraId="79554B22" w14:textId="77777777" w:rsidR="00E11A24" w:rsidRPr="00BF05FD" w:rsidRDefault="00E11A24" w:rsidP="00EF7AA5">
      <w:pPr>
        <w:spacing w:after="0" w:line="240" w:lineRule="auto"/>
        <w:rPr>
          <w:rFonts w:eastAsia="Times New Roman" w:cs="Calibri"/>
          <w:lang w:eastAsia="pl-PL"/>
        </w:rPr>
      </w:pPr>
    </w:p>
    <w:p w14:paraId="58305B86" w14:textId="77777777" w:rsidR="00E11A24" w:rsidRPr="00BF05FD" w:rsidRDefault="00E11A24" w:rsidP="00EF7AA5">
      <w:pPr>
        <w:spacing w:after="0" w:line="240" w:lineRule="auto"/>
        <w:rPr>
          <w:rFonts w:eastAsia="Times New Roman" w:cs="Calibri"/>
          <w:lang w:eastAsia="pl-PL"/>
        </w:rPr>
      </w:pPr>
    </w:p>
    <w:p w14:paraId="52340D67" w14:textId="77777777" w:rsidR="00E11A24" w:rsidRPr="00BF05FD" w:rsidRDefault="00E11A24" w:rsidP="00EF7AA5">
      <w:pPr>
        <w:spacing w:after="0" w:line="240" w:lineRule="auto"/>
        <w:rPr>
          <w:rFonts w:eastAsia="Times New Roman" w:cs="Calibri"/>
          <w:lang w:eastAsia="pl-PL"/>
        </w:rPr>
      </w:pPr>
    </w:p>
    <w:p w14:paraId="31F30D93" w14:textId="77777777" w:rsidR="00E11A24" w:rsidRPr="00BF05FD" w:rsidRDefault="00E11A24" w:rsidP="00EF7AA5">
      <w:pPr>
        <w:spacing w:after="0" w:line="240" w:lineRule="auto"/>
        <w:rPr>
          <w:rFonts w:eastAsia="Times New Roman" w:cs="Calibri"/>
          <w:lang w:eastAsia="pl-PL"/>
        </w:rPr>
      </w:pPr>
    </w:p>
    <w:p w14:paraId="545C7C1F" w14:textId="77777777" w:rsidR="00A641FF" w:rsidRPr="00BF05FD" w:rsidRDefault="00A641FF" w:rsidP="00EF7AA5">
      <w:pPr>
        <w:spacing w:after="0" w:line="240" w:lineRule="auto"/>
        <w:rPr>
          <w:rFonts w:eastAsia="Times New Roman" w:cs="Calibri"/>
          <w:lang w:eastAsia="pl-PL"/>
        </w:rPr>
      </w:pPr>
    </w:p>
    <w:p w14:paraId="7B12822E" w14:textId="77777777" w:rsidR="00A641FF" w:rsidRPr="00BF05FD" w:rsidRDefault="00A641FF" w:rsidP="00EF7AA5">
      <w:pPr>
        <w:spacing w:after="0" w:line="240" w:lineRule="auto"/>
        <w:rPr>
          <w:rFonts w:eastAsia="Times New Roman" w:cs="Calibri"/>
          <w:lang w:eastAsia="pl-PL"/>
        </w:rPr>
      </w:pPr>
    </w:p>
    <w:p w14:paraId="10192583" w14:textId="77777777" w:rsidR="00A641FF" w:rsidRPr="00BF05FD" w:rsidRDefault="00A641FF" w:rsidP="00EF7AA5">
      <w:pPr>
        <w:spacing w:after="0" w:line="240" w:lineRule="auto"/>
        <w:rPr>
          <w:rFonts w:eastAsia="Times New Roman" w:cs="Calibri"/>
          <w:lang w:eastAsia="pl-PL"/>
        </w:rPr>
      </w:pPr>
    </w:p>
    <w:p w14:paraId="2FC0BD60" w14:textId="77777777" w:rsidR="00E11A24" w:rsidRPr="00BF05FD" w:rsidRDefault="00E11A24" w:rsidP="00EF7AA5">
      <w:pPr>
        <w:spacing w:after="0" w:line="240" w:lineRule="auto"/>
        <w:rPr>
          <w:rFonts w:eastAsia="Times New Roman" w:cs="Calibri"/>
          <w:lang w:eastAsia="pl-PL"/>
        </w:rPr>
      </w:pPr>
    </w:p>
    <w:p w14:paraId="102DDADA" w14:textId="77777777" w:rsidR="00E11A24" w:rsidRPr="00BF05FD" w:rsidRDefault="00E11A24" w:rsidP="00EF7AA5">
      <w:pPr>
        <w:spacing w:after="0" w:line="240" w:lineRule="auto"/>
        <w:rPr>
          <w:rFonts w:eastAsia="Times New Roman" w:cs="Calibri"/>
          <w:lang w:eastAsia="pl-PL"/>
        </w:rPr>
      </w:pPr>
    </w:p>
    <w:p w14:paraId="4A31A1E7" w14:textId="77777777" w:rsidR="00E11A24" w:rsidRPr="00BF05FD" w:rsidRDefault="00E11A24" w:rsidP="00EF7AA5">
      <w:pPr>
        <w:spacing w:after="0" w:line="240" w:lineRule="auto"/>
        <w:rPr>
          <w:rFonts w:eastAsia="Times New Roman" w:cs="Calibri"/>
          <w:lang w:eastAsia="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399"/>
      </w:tblGrid>
      <w:tr w:rsidR="00A641FF" w:rsidRPr="00BF05FD" w14:paraId="467F7DAC" w14:textId="77777777" w:rsidTr="001F0431">
        <w:tc>
          <w:tcPr>
            <w:tcW w:w="6663" w:type="dxa"/>
          </w:tcPr>
          <w:p w14:paraId="6D1D0A69" w14:textId="77777777" w:rsidR="00A641FF" w:rsidRPr="00BF05FD" w:rsidRDefault="00A641FF" w:rsidP="00A641FF">
            <w:pPr>
              <w:rPr>
                <w:rFonts w:eastAsia="Times New Roman" w:cs="Calibri"/>
                <w:sz w:val="24"/>
                <w:szCs w:val="24"/>
                <w:lang w:eastAsia="pl-PL"/>
              </w:rPr>
            </w:pPr>
            <w:r w:rsidRPr="00BF05FD">
              <w:rPr>
                <w:rFonts w:eastAsia="Times New Roman" w:cs="Calibri"/>
                <w:sz w:val="24"/>
                <w:szCs w:val="24"/>
                <w:lang w:eastAsia="pl-PL"/>
              </w:rPr>
              <w:t>OPRACOWAŁ</w:t>
            </w:r>
          </w:p>
        </w:tc>
        <w:tc>
          <w:tcPr>
            <w:tcW w:w="2399" w:type="dxa"/>
          </w:tcPr>
          <w:p w14:paraId="0E2542C7" w14:textId="77777777" w:rsidR="00A641FF" w:rsidRPr="00BF05FD" w:rsidRDefault="00A641FF" w:rsidP="00A641FF">
            <w:pPr>
              <w:rPr>
                <w:rFonts w:eastAsia="Times New Roman" w:cs="Calibri"/>
                <w:sz w:val="24"/>
                <w:szCs w:val="24"/>
                <w:lang w:eastAsia="pl-PL"/>
              </w:rPr>
            </w:pPr>
            <w:r w:rsidRPr="00BF05FD">
              <w:rPr>
                <w:rFonts w:eastAsia="Times New Roman" w:cs="Calibri"/>
                <w:sz w:val="24"/>
                <w:szCs w:val="24"/>
                <w:lang w:eastAsia="pl-PL"/>
              </w:rPr>
              <w:t>ZATWIERDZIŁ</w:t>
            </w:r>
          </w:p>
        </w:tc>
      </w:tr>
      <w:tr w:rsidR="00A641FF" w:rsidRPr="00BF05FD" w14:paraId="0182DCC6" w14:textId="77777777" w:rsidTr="001F0431">
        <w:tc>
          <w:tcPr>
            <w:tcW w:w="6663" w:type="dxa"/>
          </w:tcPr>
          <w:p w14:paraId="2404FDDD" w14:textId="77777777" w:rsidR="00A641FF" w:rsidRPr="00BF05FD" w:rsidRDefault="00A641FF" w:rsidP="00A641FF">
            <w:pPr>
              <w:rPr>
                <w:rFonts w:eastAsia="Times New Roman" w:cs="Calibri"/>
                <w:sz w:val="24"/>
                <w:szCs w:val="24"/>
                <w:lang w:eastAsia="pl-PL"/>
              </w:rPr>
            </w:pPr>
            <w:r w:rsidRPr="00BF05FD">
              <w:rPr>
                <w:rFonts w:eastAsia="Times New Roman" w:cs="Calibri"/>
                <w:sz w:val="24"/>
                <w:szCs w:val="24"/>
                <w:lang w:eastAsia="pl-PL"/>
              </w:rPr>
              <w:t>…………………………….</w:t>
            </w:r>
          </w:p>
        </w:tc>
        <w:tc>
          <w:tcPr>
            <w:tcW w:w="2399" w:type="dxa"/>
          </w:tcPr>
          <w:p w14:paraId="6E8BBA9C" w14:textId="77777777" w:rsidR="00A641FF" w:rsidRPr="00BF05FD" w:rsidRDefault="00A641FF" w:rsidP="00A641FF">
            <w:pPr>
              <w:rPr>
                <w:rFonts w:eastAsia="Times New Roman" w:cs="Calibri"/>
                <w:sz w:val="24"/>
                <w:szCs w:val="24"/>
                <w:lang w:eastAsia="pl-PL"/>
              </w:rPr>
            </w:pPr>
            <w:r w:rsidRPr="00BF05FD">
              <w:rPr>
                <w:rFonts w:eastAsia="Times New Roman" w:cs="Calibri"/>
                <w:sz w:val="24"/>
                <w:szCs w:val="24"/>
                <w:lang w:eastAsia="pl-PL"/>
              </w:rPr>
              <w:t>…………………………….</w:t>
            </w:r>
          </w:p>
        </w:tc>
      </w:tr>
    </w:tbl>
    <w:p w14:paraId="145C5333" w14:textId="77777777" w:rsidR="00E11A24" w:rsidRPr="00BF05FD" w:rsidRDefault="00E11A24" w:rsidP="00EF7AA5">
      <w:pPr>
        <w:spacing w:after="0" w:line="240" w:lineRule="auto"/>
        <w:rPr>
          <w:rFonts w:eastAsia="Times New Roman" w:cs="Calibri"/>
          <w:lang w:eastAsia="pl-PL"/>
        </w:rPr>
      </w:pPr>
    </w:p>
    <w:p w14:paraId="34F09901" w14:textId="77777777" w:rsidR="00E11A24" w:rsidRPr="00BF05FD" w:rsidRDefault="00E11A24" w:rsidP="00EF7AA5">
      <w:pPr>
        <w:spacing w:after="0" w:line="240" w:lineRule="auto"/>
        <w:rPr>
          <w:rFonts w:eastAsia="Times New Roman" w:cs="Calibri"/>
          <w:lang w:eastAsia="pl-PL"/>
        </w:rPr>
      </w:pPr>
    </w:p>
    <w:p w14:paraId="0D2A99AA" w14:textId="77777777" w:rsidR="00E11A24" w:rsidRPr="00BF05FD" w:rsidRDefault="00E11A24" w:rsidP="00EF7AA5">
      <w:pPr>
        <w:spacing w:after="0" w:line="240" w:lineRule="auto"/>
        <w:rPr>
          <w:rFonts w:eastAsia="Times New Roman" w:cs="Calibri"/>
          <w:lang w:eastAsia="pl-PL"/>
        </w:rPr>
      </w:pPr>
    </w:p>
    <w:p w14:paraId="3655C5DE" w14:textId="77777777" w:rsidR="00073B56" w:rsidRPr="00BF05FD" w:rsidRDefault="00073B56" w:rsidP="00A641FF">
      <w:pPr>
        <w:spacing w:after="0" w:line="240" w:lineRule="auto"/>
        <w:rPr>
          <w:rFonts w:eastAsia="Times New Roman" w:cs="Calibri"/>
          <w:lang w:eastAsia="pl-PL"/>
        </w:rPr>
      </w:pPr>
    </w:p>
    <w:p w14:paraId="1394B333" w14:textId="77777777" w:rsidR="00073B56" w:rsidRPr="00BF05FD" w:rsidRDefault="00073B56" w:rsidP="00073B56">
      <w:pPr>
        <w:spacing w:after="0" w:line="240" w:lineRule="auto"/>
        <w:ind w:left="567" w:hanging="567"/>
        <w:rPr>
          <w:rFonts w:eastAsia="Times New Roman" w:cs="Calibri"/>
          <w:sz w:val="24"/>
          <w:szCs w:val="24"/>
          <w:lang w:eastAsia="pl-PL"/>
        </w:rPr>
      </w:pPr>
    </w:p>
    <w:p w14:paraId="4AAB69B8" w14:textId="77777777" w:rsidR="006812D3" w:rsidRPr="00BF05FD" w:rsidRDefault="006812D3" w:rsidP="00F233F8">
      <w:pPr>
        <w:rPr>
          <w:rFonts w:cs="Calibri"/>
        </w:rPr>
      </w:pPr>
    </w:p>
    <w:sectPr w:rsidR="006812D3" w:rsidRPr="00BF05FD" w:rsidSect="00477071">
      <w:pgSz w:w="11906" w:h="17338"/>
      <w:pgMar w:top="1581" w:right="1200" w:bottom="546" w:left="1257" w:header="708" w:footer="708" w:gutter="0"/>
      <w:pgBorders w:offsetFrom="page">
        <w:top w:val="thinThickThinMediumGap" w:sz="36" w:space="24" w:color="FFFF00"/>
        <w:left w:val="thinThickThinMediumGap" w:sz="36" w:space="24" w:color="FFFF00"/>
        <w:bottom w:val="thinThickThinMediumGap" w:sz="36" w:space="24" w:color="FFFF00"/>
        <w:right w:val="thinThickThinMediumGap" w:sz="36" w:space="24" w:color="FFFF00"/>
      </w:pgBorders>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ill Sans MT">
    <w:altName w:val="Gill Sans"/>
    <w:panose1 w:val="020B0502020104020203"/>
    <w:charset w:val="EE"/>
    <w:family w:val="swiss"/>
    <w:pitch w:val="variable"/>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405D6"/>
    <w:multiLevelType w:val="hybridMultilevel"/>
    <w:tmpl w:val="FF18E2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1E025A"/>
    <w:multiLevelType w:val="hybridMultilevel"/>
    <w:tmpl w:val="D0D4F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60B79D2"/>
    <w:multiLevelType w:val="hybridMultilevel"/>
    <w:tmpl w:val="A43E7E7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06912DB"/>
    <w:multiLevelType w:val="hybridMultilevel"/>
    <w:tmpl w:val="F1A4E1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6C3462B"/>
    <w:multiLevelType w:val="hybridMultilevel"/>
    <w:tmpl w:val="7C869D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C8B1560"/>
    <w:multiLevelType w:val="hybridMultilevel"/>
    <w:tmpl w:val="596C18E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705799D"/>
    <w:multiLevelType w:val="hybridMultilevel"/>
    <w:tmpl w:val="9566D274"/>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69484FCB"/>
    <w:multiLevelType w:val="hybridMultilevel"/>
    <w:tmpl w:val="DEA89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577062"/>
    <w:multiLevelType w:val="hybridMultilevel"/>
    <w:tmpl w:val="6A5243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3F4A66"/>
    <w:multiLevelType w:val="hybridMultilevel"/>
    <w:tmpl w:val="F5FEDB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1E772AA"/>
    <w:multiLevelType w:val="hybridMultilevel"/>
    <w:tmpl w:val="8BC0CD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73D45104"/>
    <w:multiLevelType w:val="hybridMultilevel"/>
    <w:tmpl w:val="CDB05C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F525087"/>
    <w:multiLevelType w:val="hybridMultilevel"/>
    <w:tmpl w:val="39DE8B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1548663">
    <w:abstractNumId w:val="5"/>
  </w:num>
  <w:num w:numId="2" w16cid:durableId="257521216">
    <w:abstractNumId w:val="2"/>
  </w:num>
  <w:num w:numId="3" w16cid:durableId="410930448">
    <w:abstractNumId w:val="9"/>
  </w:num>
  <w:num w:numId="4" w16cid:durableId="1851023941">
    <w:abstractNumId w:val="1"/>
  </w:num>
  <w:num w:numId="5" w16cid:durableId="1666858661">
    <w:abstractNumId w:val="0"/>
  </w:num>
  <w:num w:numId="6" w16cid:durableId="1870946011">
    <w:abstractNumId w:val="7"/>
  </w:num>
  <w:num w:numId="7" w16cid:durableId="570313952">
    <w:abstractNumId w:val="8"/>
  </w:num>
  <w:num w:numId="8" w16cid:durableId="411706993">
    <w:abstractNumId w:val="4"/>
  </w:num>
  <w:num w:numId="9" w16cid:durableId="184907560">
    <w:abstractNumId w:val="6"/>
  </w:num>
  <w:num w:numId="10" w16cid:durableId="1199775420">
    <w:abstractNumId w:val="3"/>
  </w:num>
  <w:num w:numId="11" w16cid:durableId="179198738">
    <w:abstractNumId w:val="10"/>
  </w:num>
  <w:num w:numId="12" w16cid:durableId="106975660">
    <w:abstractNumId w:val="12"/>
  </w:num>
  <w:num w:numId="13" w16cid:durableId="61609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BC8"/>
    <w:rsid w:val="00073B56"/>
    <w:rsid w:val="000A61C2"/>
    <w:rsid w:val="004746DA"/>
    <w:rsid w:val="00477071"/>
    <w:rsid w:val="004B67DB"/>
    <w:rsid w:val="004D0BC8"/>
    <w:rsid w:val="00626F93"/>
    <w:rsid w:val="006812D3"/>
    <w:rsid w:val="00685433"/>
    <w:rsid w:val="00A641FF"/>
    <w:rsid w:val="00BF05FD"/>
    <w:rsid w:val="00C45950"/>
    <w:rsid w:val="00C81A83"/>
    <w:rsid w:val="00D56FA7"/>
    <w:rsid w:val="00D602A0"/>
    <w:rsid w:val="00D67DB8"/>
    <w:rsid w:val="00DE7789"/>
    <w:rsid w:val="00E11A24"/>
    <w:rsid w:val="00EF3742"/>
    <w:rsid w:val="00EF7AA5"/>
    <w:rsid w:val="00F233F8"/>
    <w:rsid w:val="00F91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2DF53"/>
  <w15:chartTrackingRefBased/>
  <w15:docId w15:val="{3C362E4D-4AD0-47C6-8A44-D330B821D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61C2"/>
    <w:rPr>
      <w:rFonts w:ascii="Calibri" w:eastAsia="Calibri" w:hAnsi="Calibri"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D602A0"/>
    <w:pPr>
      <w:autoSpaceDE w:val="0"/>
      <w:autoSpaceDN w:val="0"/>
      <w:adjustRightInd w:val="0"/>
      <w:spacing w:after="0" w:line="240" w:lineRule="auto"/>
    </w:pPr>
    <w:rPr>
      <w:rFonts w:ascii="Gill Sans MT" w:hAnsi="Gill Sans MT" w:cs="Gill Sans MT"/>
      <w:color w:val="000000"/>
      <w:sz w:val="24"/>
      <w:szCs w:val="24"/>
      <w:lang w:val="pl-PL"/>
    </w:rPr>
  </w:style>
  <w:style w:type="paragraph" w:styleId="Akapitzlist">
    <w:name w:val="List Paragraph"/>
    <w:basedOn w:val="Normalny"/>
    <w:uiPriority w:val="34"/>
    <w:qFormat/>
    <w:rsid w:val="000A61C2"/>
    <w:pPr>
      <w:ind w:left="720"/>
      <w:contextualSpacing/>
    </w:pPr>
  </w:style>
  <w:style w:type="table" w:styleId="Tabela-Siatka">
    <w:name w:val="Table Grid"/>
    <w:basedOn w:val="Standardowy"/>
    <w:uiPriority w:val="39"/>
    <w:rsid w:val="00A6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547</Words>
  <Characters>3287</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2026-09-26T12:28:00Z</dcterms:created>
  <dcterms:modified xsi:type="dcterms:W3CDTF">2026-09-26T12:28:00Z</dcterms:modified>
</cp:coreProperties>
</file>